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02DE8" w14:textId="77777777" w:rsidR="009044D9" w:rsidRPr="00721AD8" w:rsidRDefault="009044D9" w:rsidP="00A03CE2">
      <w:pPr>
        <w:pStyle w:val="Title"/>
        <w:rPr>
          <w:rFonts w:asciiTheme="minorHAnsi" w:hAnsiTheme="minorHAnsi"/>
        </w:rPr>
      </w:pPr>
      <w:r w:rsidRPr="00721AD8">
        <w:rPr>
          <w:rFonts w:asciiTheme="minorHAnsi" w:hAnsiTheme="minorHAnsi"/>
        </w:rPr>
        <w:t>ANN TAVES</w:t>
      </w:r>
    </w:p>
    <w:p w14:paraId="3EADEAD5" w14:textId="77777777" w:rsidR="009044D9" w:rsidRPr="00721AD8" w:rsidRDefault="009044D9">
      <w:pPr>
        <w:jc w:val="center"/>
        <w:rPr>
          <w:rFonts w:asciiTheme="minorHAnsi" w:hAnsiTheme="minorHAnsi"/>
        </w:rPr>
      </w:pPr>
    </w:p>
    <w:p w14:paraId="3116C725" w14:textId="77777777" w:rsidR="009044D9" w:rsidRPr="00721AD8" w:rsidRDefault="009044D9" w:rsidP="009044D9">
      <w:pPr>
        <w:jc w:val="center"/>
        <w:rPr>
          <w:rFonts w:asciiTheme="minorHAnsi" w:hAnsiTheme="minorHAnsi"/>
        </w:rPr>
      </w:pPr>
      <w:r w:rsidRPr="00721AD8">
        <w:rPr>
          <w:rFonts w:asciiTheme="minorHAnsi" w:hAnsiTheme="minorHAnsi"/>
        </w:rPr>
        <w:t>Department of Religious Studies</w:t>
      </w:r>
    </w:p>
    <w:p w14:paraId="51E2A125" w14:textId="77777777" w:rsidR="009044D9" w:rsidRPr="00721AD8" w:rsidRDefault="009044D9" w:rsidP="009044D9">
      <w:pPr>
        <w:jc w:val="center"/>
        <w:rPr>
          <w:rFonts w:asciiTheme="minorHAnsi" w:hAnsiTheme="minorHAnsi"/>
        </w:rPr>
      </w:pPr>
      <w:r w:rsidRPr="00721AD8">
        <w:rPr>
          <w:rFonts w:asciiTheme="minorHAnsi" w:hAnsiTheme="minorHAnsi"/>
        </w:rPr>
        <w:t>University of California at Santa Barbara</w:t>
      </w:r>
    </w:p>
    <w:p w14:paraId="7E4CE5F3" w14:textId="77777777" w:rsidR="009044D9" w:rsidRPr="00721AD8" w:rsidRDefault="009044D9" w:rsidP="009044D9">
      <w:pPr>
        <w:jc w:val="center"/>
        <w:rPr>
          <w:rFonts w:asciiTheme="minorHAnsi" w:hAnsiTheme="minorHAnsi"/>
          <w:lang w:val="it-IT"/>
        </w:rPr>
      </w:pPr>
      <w:r w:rsidRPr="00721AD8">
        <w:rPr>
          <w:rFonts w:asciiTheme="minorHAnsi" w:hAnsiTheme="minorHAnsi"/>
          <w:lang w:val="it-IT"/>
        </w:rPr>
        <w:t>Santa Barbara, CA 93101</w:t>
      </w:r>
    </w:p>
    <w:p w14:paraId="671E8F7D" w14:textId="1A073AEC" w:rsidR="009044D9" w:rsidRPr="00721AD8" w:rsidRDefault="00D3135A" w:rsidP="009044D9">
      <w:pPr>
        <w:jc w:val="center"/>
        <w:rPr>
          <w:rFonts w:asciiTheme="minorHAnsi" w:hAnsiTheme="minorHAnsi"/>
          <w:lang w:val="it-IT"/>
        </w:rPr>
      </w:pPr>
      <w:r w:rsidRPr="00721AD8">
        <w:rPr>
          <w:rFonts w:asciiTheme="minorHAnsi" w:hAnsiTheme="minorHAnsi"/>
          <w:lang w:val="it-IT"/>
        </w:rPr>
        <w:t>anntaves@</w:t>
      </w:r>
      <w:r w:rsidR="009044D9" w:rsidRPr="00721AD8">
        <w:rPr>
          <w:rFonts w:asciiTheme="minorHAnsi" w:hAnsiTheme="minorHAnsi"/>
          <w:lang w:val="it-IT"/>
        </w:rPr>
        <w:t>ucsb.edu</w:t>
      </w:r>
    </w:p>
    <w:p w14:paraId="616C20D0" w14:textId="77777777" w:rsidR="009044D9" w:rsidRPr="00721AD8" w:rsidRDefault="009044D9">
      <w:pPr>
        <w:rPr>
          <w:rFonts w:asciiTheme="minorHAnsi" w:hAnsiTheme="minorHAnsi"/>
        </w:rPr>
      </w:pPr>
    </w:p>
    <w:p w14:paraId="0C33A674" w14:textId="77777777" w:rsidR="009044D9" w:rsidRPr="00721AD8" w:rsidRDefault="009044D9">
      <w:pPr>
        <w:rPr>
          <w:rFonts w:asciiTheme="minorHAnsi" w:hAnsiTheme="minorHAnsi"/>
        </w:rPr>
      </w:pPr>
      <w:r w:rsidRPr="00721AD8">
        <w:rPr>
          <w:rFonts w:asciiTheme="minorHAnsi" w:hAnsiTheme="minorHAnsi"/>
          <w:b/>
        </w:rPr>
        <w:t>EDUCATION</w:t>
      </w:r>
    </w:p>
    <w:p w14:paraId="34857048" w14:textId="77777777" w:rsidR="009044D9" w:rsidRPr="00721AD8" w:rsidRDefault="009044D9">
      <w:pPr>
        <w:rPr>
          <w:rFonts w:asciiTheme="minorHAnsi" w:hAnsiTheme="minorHAnsi"/>
        </w:rPr>
      </w:pPr>
    </w:p>
    <w:p w14:paraId="7E314036" w14:textId="77777777" w:rsidR="009044D9" w:rsidRPr="00721AD8" w:rsidRDefault="009044D9">
      <w:pPr>
        <w:rPr>
          <w:rFonts w:asciiTheme="minorHAnsi" w:hAnsiTheme="minorHAnsi"/>
        </w:rPr>
      </w:pPr>
      <w:r w:rsidRPr="00721AD8">
        <w:rPr>
          <w:rFonts w:asciiTheme="minorHAnsi" w:hAnsiTheme="minorHAnsi"/>
        </w:rPr>
        <w:t>Ph.D.</w:t>
      </w:r>
      <w:r w:rsidRPr="00721AD8">
        <w:rPr>
          <w:rFonts w:asciiTheme="minorHAnsi" w:hAnsiTheme="minorHAnsi"/>
        </w:rPr>
        <w:tab/>
        <w:t xml:space="preserve">  Awarded with Distinction, The Divinity School, The University of  Chicago, December 1983.</w:t>
      </w:r>
    </w:p>
    <w:p w14:paraId="42795173" w14:textId="77777777" w:rsidR="009044D9" w:rsidRPr="00721AD8" w:rsidRDefault="009044D9">
      <w:pPr>
        <w:rPr>
          <w:rFonts w:asciiTheme="minorHAnsi" w:hAnsiTheme="minorHAnsi"/>
        </w:rPr>
      </w:pPr>
      <w:r w:rsidRPr="00721AD8">
        <w:rPr>
          <w:rFonts w:asciiTheme="minorHAnsi" w:hAnsiTheme="minorHAnsi"/>
        </w:rPr>
        <w:t>M.A.</w:t>
      </w:r>
      <w:r w:rsidRPr="00721AD8">
        <w:rPr>
          <w:rFonts w:asciiTheme="minorHAnsi" w:hAnsiTheme="minorHAnsi"/>
        </w:rPr>
        <w:tab/>
        <w:t xml:space="preserve">  The Divinity School, The University of Chicago, June 1979.</w:t>
      </w:r>
    </w:p>
    <w:p w14:paraId="4336901B" w14:textId="77777777" w:rsidR="009044D9" w:rsidRPr="00721AD8" w:rsidRDefault="009044D9">
      <w:pPr>
        <w:rPr>
          <w:rFonts w:asciiTheme="minorHAnsi" w:hAnsiTheme="minorHAnsi"/>
        </w:rPr>
      </w:pPr>
      <w:r w:rsidRPr="00721AD8">
        <w:rPr>
          <w:rFonts w:asciiTheme="minorHAnsi" w:hAnsiTheme="minorHAnsi"/>
        </w:rPr>
        <w:t xml:space="preserve">B.A. </w:t>
      </w:r>
      <w:r w:rsidRPr="00721AD8">
        <w:rPr>
          <w:rFonts w:asciiTheme="minorHAnsi" w:hAnsiTheme="minorHAnsi"/>
        </w:rPr>
        <w:tab/>
        <w:t xml:space="preserve">  Awarded with Distinction in Religion, Pomona College, June 1974.</w:t>
      </w:r>
    </w:p>
    <w:p w14:paraId="1F4321CB" w14:textId="77777777" w:rsidR="009044D9" w:rsidRPr="00721AD8" w:rsidRDefault="009044D9">
      <w:pPr>
        <w:rPr>
          <w:rFonts w:asciiTheme="minorHAnsi" w:hAnsiTheme="minorHAnsi"/>
        </w:rPr>
      </w:pPr>
    </w:p>
    <w:p w14:paraId="6D74353F" w14:textId="77777777" w:rsidR="009044D9" w:rsidRPr="00721AD8" w:rsidRDefault="009044D9">
      <w:pPr>
        <w:rPr>
          <w:rFonts w:asciiTheme="minorHAnsi" w:hAnsiTheme="minorHAnsi"/>
        </w:rPr>
      </w:pPr>
      <w:r w:rsidRPr="00721AD8">
        <w:rPr>
          <w:rFonts w:asciiTheme="minorHAnsi" w:hAnsiTheme="minorHAnsi"/>
          <w:b/>
        </w:rPr>
        <w:t>ACADEMIC AND PROFESSIONAL APPOINTMENTS</w:t>
      </w:r>
    </w:p>
    <w:p w14:paraId="1E2B9D30" w14:textId="77777777" w:rsidR="009044D9" w:rsidRPr="00721AD8" w:rsidRDefault="009044D9">
      <w:pPr>
        <w:rPr>
          <w:rFonts w:asciiTheme="minorHAnsi" w:hAnsiTheme="minorHAnsi"/>
        </w:rPr>
      </w:pPr>
    </w:p>
    <w:p w14:paraId="6C09F46F" w14:textId="5896E348" w:rsidR="009044D9" w:rsidRDefault="00A96F9E" w:rsidP="009044D9">
      <w:pPr>
        <w:rPr>
          <w:rFonts w:asciiTheme="minorHAnsi" w:hAnsiTheme="minorHAnsi"/>
        </w:rPr>
      </w:pPr>
      <w:r>
        <w:rPr>
          <w:rFonts w:asciiTheme="minorHAnsi" w:hAnsiTheme="minorHAnsi"/>
        </w:rPr>
        <w:t>Research Professor and Distinguished Professor (Emerita) of Religious Studies, University of California at Santa Barbara, July 2020-</w:t>
      </w:r>
    </w:p>
    <w:p w14:paraId="2F9A2915" w14:textId="77777777" w:rsidR="00A96F9E" w:rsidRPr="00721AD8" w:rsidRDefault="00A96F9E" w:rsidP="009044D9">
      <w:pPr>
        <w:rPr>
          <w:rFonts w:asciiTheme="minorHAnsi" w:hAnsiTheme="minorHAnsi"/>
        </w:rPr>
      </w:pPr>
    </w:p>
    <w:p w14:paraId="35E48FC2" w14:textId="5377F9C0" w:rsidR="00D3135A" w:rsidRPr="00721AD8" w:rsidRDefault="00D3135A" w:rsidP="009044D9">
      <w:pPr>
        <w:rPr>
          <w:rFonts w:asciiTheme="minorHAnsi" w:hAnsiTheme="minorHAnsi"/>
        </w:rPr>
      </w:pPr>
      <w:r w:rsidRPr="00721AD8">
        <w:rPr>
          <w:rFonts w:asciiTheme="minorHAnsi" w:hAnsiTheme="minorHAnsi"/>
        </w:rPr>
        <w:t>Distinguished Professor of Religious Studies, University of California at Santa Barbara, July 2017-</w:t>
      </w:r>
      <w:r w:rsidR="00A96F9E">
        <w:rPr>
          <w:rFonts w:asciiTheme="minorHAnsi" w:hAnsiTheme="minorHAnsi"/>
        </w:rPr>
        <w:t>June 2020</w:t>
      </w:r>
      <w:r w:rsidRPr="00721AD8">
        <w:rPr>
          <w:rFonts w:asciiTheme="minorHAnsi" w:hAnsiTheme="minorHAnsi"/>
        </w:rPr>
        <w:t>.</w:t>
      </w:r>
    </w:p>
    <w:p w14:paraId="1C6BD73A" w14:textId="77777777" w:rsidR="00D3135A" w:rsidRPr="00721AD8" w:rsidRDefault="00D3135A" w:rsidP="009044D9">
      <w:pPr>
        <w:rPr>
          <w:rFonts w:asciiTheme="minorHAnsi" w:hAnsiTheme="minorHAnsi"/>
        </w:rPr>
      </w:pPr>
    </w:p>
    <w:p w14:paraId="54F3457A" w14:textId="28EC72DB" w:rsidR="009044D9" w:rsidRDefault="009044D9" w:rsidP="009044D9">
      <w:pPr>
        <w:rPr>
          <w:rFonts w:asciiTheme="minorHAnsi" w:hAnsiTheme="minorHAnsi"/>
        </w:rPr>
      </w:pPr>
      <w:r w:rsidRPr="00721AD8">
        <w:rPr>
          <w:rFonts w:asciiTheme="minorHAnsi" w:hAnsiTheme="minorHAnsi"/>
        </w:rPr>
        <w:t xml:space="preserve">Virgil </w:t>
      </w:r>
      <w:proofErr w:type="spellStart"/>
      <w:r w:rsidRPr="00721AD8">
        <w:rPr>
          <w:rFonts w:asciiTheme="minorHAnsi" w:hAnsiTheme="minorHAnsi"/>
        </w:rPr>
        <w:t>Cordano</w:t>
      </w:r>
      <w:proofErr w:type="spellEnd"/>
      <w:r w:rsidRPr="00721AD8">
        <w:rPr>
          <w:rFonts w:asciiTheme="minorHAnsi" w:hAnsiTheme="minorHAnsi"/>
        </w:rPr>
        <w:t>, OFM, Professor of Catholic Studies and Professor of Religious Studies, University of California at Santa Barbara, July 2005-</w:t>
      </w:r>
      <w:r w:rsidR="00D3135A" w:rsidRPr="00721AD8">
        <w:rPr>
          <w:rFonts w:asciiTheme="minorHAnsi" w:hAnsiTheme="minorHAnsi"/>
        </w:rPr>
        <w:t>December 2017</w:t>
      </w:r>
      <w:r w:rsidRPr="00721AD8">
        <w:rPr>
          <w:rFonts w:asciiTheme="minorHAnsi" w:hAnsiTheme="minorHAnsi"/>
        </w:rPr>
        <w:t>.</w:t>
      </w:r>
    </w:p>
    <w:p w14:paraId="11FF006C" w14:textId="77777777" w:rsidR="00A96F9E" w:rsidRPr="00721AD8" w:rsidRDefault="00A96F9E" w:rsidP="009044D9">
      <w:pPr>
        <w:rPr>
          <w:rFonts w:asciiTheme="minorHAnsi" w:hAnsiTheme="minorHAnsi"/>
        </w:rPr>
      </w:pPr>
    </w:p>
    <w:p w14:paraId="1995F533" w14:textId="77777777" w:rsidR="00A96F9E" w:rsidRPr="00721AD8" w:rsidRDefault="00A96F9E" w:rsidP="00A96F9E">
      <w:pPr>
        <w:rPr>
          <w:rFonts w:asciiTheme="minorHAnsi" w:hAnsiTheme="minorHAnsi"/>
        </w:rPr>
      </w:pPr>
      <w:r w:rsidRPr="00721AD8">
        <w:rPr>
          <w:rFonts w:asciiTheme="minorHAnsi" w:hAnsiTheme="minorHAnsi"/>
        </w:rPr>
        <w:t>Fellow, Center for the Advanced Study of the Behavioral Sciences, Palo Alto, CA, 2008-09.</w:t>
      </w:r>
    </w:p>
    <w:p w14:paraId="13BD3C9A" w14:textId="77777777" w:rsidR="009044D9" w:rsidRPr="00721AD8" w:rsidRDefault="009044D9" w:rsidP="009044D9">
      <w:pPr>
        <w:rPr>
          <w:rFonts w:asciiTheme="minorHAnsi" w:hAnsiTheme="minorHAnsi"/>
        </w:rPr>
      </w:pPr>
    </w:p>
    <w:p w14:paraId="5DCAAD45" w14:textId="77777777" w:rsidR="009044D9" w:rsidRPr="00721AD8" w:rsidRDefault="009044D9" w:rsidP="009044D9">
      <w:pPr>
        <w:rPr>
          <w:rFonts w:asciiTheme="minorHAnsi" w:hAnsiTheme="minorHAnsi"/>
        </w:rPr>
      </w:pPr>
      <w:r w:rsidRPr="00721AD8">
        <w:rPr>
          <w:rFonts w:asciiTheme="minorHAnsi" w:hAnsiTheme="minorHAnsi"/>
        </w:rPr>
        <w:t>Visiting Professor, Department of Religion, and Research Scholar, Center for the Study of American Religion, Princeton University, 1997-98.</w:t>
      </w:r>
    </w:p>
    <w:p w14:paraId="43661B4A" w14:textId="77777777" w:rsidR="009044D9" w:rsidRPr="00721AD8" w:rsidRDefault="009044D9" w:rsidP="009044D9">
      <w:pPr>
        <w:rPr>
          <w:rFonts w:asciiTheme="minorHAnsi" w:hAnsiTheme="minorHAnsi"/>
        </w:rPr>
      </w:pPr>
    </w:p>
    <w:p w14:paraId="3F31BCF3" w14:textId="77777777" w:rsidR="009044D9" w:rsidRPr="00721AD8" w:rsidRDefault="009044D9" w:rsidP="009044D9">
      <w:pPr>
        <w:rPr>
          <w:rFonts w:asciiTheme="minorHAnsi" w:hAnsiTheme="minorHAnsi"/>
        </w:rPr>
      </w:pPr>
      <w:r w:rsidRPr="00721AD8">
        <w:rPr>
          <w:rFonts w:asciiTheme="minorHAnsi" w:hAnsiTheme="minorHAnsi"/>
        </w:rPr>
        <w:t>Acting Dean, Claremont School of Theology, Fall 1996.</w:t>
      </w:r>
    </w:p>
    <w:p w14:paraId="722A92A9" w14:textId="77777777" w:rsidR="009044D9" w:rsidRPr="00721AD8" w:rsidRDefault="009044D9" w:rsidP="009044D9">
      <w:pPr>
        <w:rPr>
          <w:rFonts w:asciiTheme="minorHAnsi" w:hAnsiTheme="minorHAnsi"/>
        </w:rPr>
      </w:pPr>
    </w:p>
    <w:p w14:paraId="66495C2C" w14:textId="77777777" w:rsidR="009044D9" w:rsidRPr="00721AD8" w:rsidRDefault="009044D9" w:rsidP="009044D9">
      <w:pPr>
        <w:rPr>
          <w:rFonts w:asciiTheme="minorHAnsi" w:hAnsiTheme="minorHAnsi"/>
        </w:rPr>
      </w:pPr>
      <w:r w:rsidRPr="00721AD8">
        <w:rPr>
          <w:rFonts w:asciiTheme="minorHAnsi" w:hAnsiTheme="minorHAnsi"/>
        </w:rPr>
        <w:t>Professor of the History of Christianity and American Religion, Claremont School of Theology, and Professor of Religion, Claremont Graduate University, July 1993-June 2005.</w:t>
      </w:r>
    </w:p>
    <w:p w14:paraId="2761EAB6" w14:textId="77777777" w:rsidR="009044D9" w:rsidRPr="00721AD8" w:rsidRDefault="009044D9">
      <w:pPr>
        <w:rPr>
          <w:rFonts w:asciiTheme="minorHAnsi" w:hAnsiTheme="minorHAnsi"/>
        </w:rPr>
      </w:pPr>
    </w:p>
    <w:p w14:paraId="72762314" w14:textId="77777777" w:rsidR="009044D9" w:rsidRPr="00721AD8" w:rsidRDefault="009044D9">
      <w:pPr>
        <w:rPr>
          <w:rFonts w:asciiTheme="minorHAnsi" w:hAnsiTheme="minorHAnsi"/>
        </w:rPr>
      </w:pPr>
      <w:r w:rsidRPr="00721AD8">
        <w:rPr>
          <w:rFonts w:asciiTheme="minorHAnsi" w:hAnsiTheme="minorHAnsi"/>
        </w:rPr>
        <w:t>Associate Professor of American Religious History, Claremont School of Theology and Associate Professor of Religion, Claremont Graduate School, July 1986-June 1993.</w:t>
      </w:r>
    </w:p>
    <w:p w14:paraId="392CA3BD" w14:textId="77777777" w:rsidR="009044D9" w:rsidRPr="00721AD8" w:rsidRDefault="009044D9">
      <w:pPr>
        <w:rPr>
          <w:rFonts w:asciiTheme="minorHAnsi" w:hAnsiTheme="minorHAnsi"/>
        </w:rPr>
      </w:pPr>
    </w:p>
    <w:p w14:paraId="00924BAD" w14:textId="77777777" w:rsidR="009044D9" w:rsidRPr="00721AD8" w:rsidRDefault="009044D9">
      <w:pPr>
        <w:rPr>
          <w:rFonts w:asciiTheme="minorHAnsi" w:hAnsiTheme="minorHAnsi"/>
        </w:rPr>
      </w:pPr>
      <w:r w:rsidRPr="00721AD8">
        <w:rPr>
          <w:rFonts w:asciiTheme="minorHAnsi" w:hAnsiTheme="minorHAnsi"/>
        </w:rPr>
        <w:t>Assistant Professor of American Religious History, School of Theology at Claremont and Assistant Professor of Religion, Claremont Graduate School, October 1983-June 1986.</w:t>
      </w:r>
    </w:p>
    <w:p w14:paraId="076DE04D" w14:textId="77777777" w:rsidR="009044D9" w:rsidRPr="00721AD8" w:rsidRDefault="009044D9">
      <w:pPr>
        <w:rPr>
          <w:rFonts w:asciiTheme="minorHAnsi" w:hAnsiTheme="minorHAnsi"/>
        </w:rPr>
      </w:pPr>
    </w:p>
    <w:p w14:paraId="1D42A326" w14:textId="77777777" w:rsidR="009044D9" w:rsidRPr="00721AD8" w:rsidRDefault="009044D9">
      <w:pPr>
        <w:rPr>
          <w:rFonts w:asciiTheme="minorHAnsi" w:hAnsiTheme="minorHAnsi"/>
        </w:rPr>
      </w:pPr>
      <w:r w:rsidRPr="00721AD8">
        <w:rPr>
          <w:rFonts w:asciiTheme="minorHAnsi" w:hAnsiTheme="minorHAnsi"/>
        </w:rPr>
        <w:t>Instructor in American Religious History, Claremont School of Theology, July 1983-October 1983.</w:t>
      </w:r>
    </w:p>
    <w:p w14:paraId="20799820" w14:textId="77777777" w:rsidR="009044D9" w:rsidRPr="00721AD8" w:rsidRDefault="009044D9">
      <w:pPr>
        <w:rPr>
          <w:rFonts w:asciiTheme="minorHAnsi" w:hAnsiTheme="minorHAnsi"/>
        </w:rPr>
      </w:pPr>
    </w:p>
    <w:p w14:paraId="73CDBF01" w14:textId="77777777" w:rsidR="004F4168" w:rsidRPr="00721AD8" w:rsidRDefault="004F4168" w:rsidP="004F4168">
      <w:pPr>
        <w:rPr>
          <w:rFonts w:asciiTheme="minorHAnsi" w:hAnsiTheme="minorHAnsi"/>
        </w:rPr>
      </w:pPr>
      <w:r w:rsidRPr="00721AD8">
        <w:rPr>
          <w:rFonts w:asciiTheme="minorHAnsi" w:hAnsiTheme="minorHAnsi"/>
          <w:b/>
        </w:rPr>
        <w:t>ACADEMIC FELLOWSHIPS, GRANTS AND AWARDS</w:t>
      </w:r>
    </w:p>
    <w:p w14:paraId="37257479" w14:textId="77777777" w:rsidR="004F4168" w:rsidRPr="00721AD8" w:rsidRDefault="004F4168" w:rsidP="004F4168">
      <w:pPr>
        <w:rPr>
          <w:rFonts w:asciiTheme="minorHAnsi" w:hAnsiTheme="minorHAnsi"/>
        </w:rPr>
      </w:pPr>
    </w:p>
    <w:p w14:paraId="3CF92661" w14:textId="38778C77" w:rsidR="007622FF" w:rsidRDefault="007622FF" w:rsidP="00AC5986">
      <w:pPr>
        <w:ind w:left="288" w:hanging="288"/>
        <w:rPr>
          <w:rFonts w:asciiTheme="minorHAnsi" w:hAnsiTheme="minorHAnsi"/>
        </w:rPr>
      </w:pPr>
      <w:proofErr w:type="spellStart"/>
      <w:r>
        <w:rPr>
          <w:rFonts w:asciiTheme="minorHAnsi" w:hAnsiTheme="minorHAnsi"/>
        </w:rPr>
        <w:t>DeCarle</w:t>
      </w:r>
      <w:proofErr w:type="spellEnd"/>
      <w:r>
        <w:rPr>
          <w:rFonts w:asciiTheme="minorHAnsi" w:hAnsiTheme="minorHAnsi"/>
        </w:rPr>
        <w:t xml:space="preserve"> Fellowship</w:t>
      </w:r>
      <w:r w:rsidR="00A96F9E">
        <w:rPr>
          <w:rFonts w:asciiTheme="minorHAnsi" w:hAnsiTheme="minorHAnsi"/>
        </w:rPr>
        <w:t>, University of Otago, NZ, February-March 2020.</w:t>
      </w:r>
    </w:p>
    <w:p w14:paraId="6E0AF01F" w14:textId="6BC34349" w:rsidR="00AC5986" w:rsidRPr="00B35C95" w:rsidRDefault="00AC5986" w:rsidP="00AC5986">
      <w:pPr>
        <w:ind w:left="288" w:hanging="288"/>
        <w:rPr>
          <w:rFonts w:asciiTheme="minorHAnsi" w:hAnsiTheme="minorHAnsi"/>
        </w:rPr>
      </w:pPr>
      <w:r w:rsidRPr="00B35C95">
        <w:rPr>
          <w:rFonts w:asciiTheme="minorHAnsi" w:hAnsiTheme="minorHAnsi"/>
        </w:rPr>
        <w:t>William</w:t>
      </w:r>
      <w:r w:rsidRPr="00B35C95">
        <w:rPr>
          <w:rFonts w:asciiTheme="minorHAnsi" w:hAnsiTheme="minorHAnsi"/>
          <w:bCs/>
        </w:rPr>
        <w:t xml:space="preserve"> C. Bier Award (2020), Division 36, American Psychological Association, </w:t>
      </w:r>
      <w:r w:rsidRPr="00B35C95">
        <w:rPr>
          <w:rFonts w:asciiTheme="minorHAnsi" w:hAnsiTheme="minorHAnsi"/>
        </w:rPr>
        <w:t>recognizing outstanding interdisciplinary work on issues of psychology of religion and related fields. </w:t>
      </w:r>
    </w:p>
    <w:p w14:paraId="75BDB298" w14:textId="413D76FF" w:rsidR="0022298F" w:rsidRPr="00721AD8" w:rsidRDefault="0016792B" w:rsidP="0016792B">
      <w:pPr>
        <w:ind w:left="288" w:hanging="288"/>
        <w:rPr>
          <w:rFonts w:asciiTheme="minorHAnsi" w:hAnsiTheme="minorHAnsi"/>
          <w:color w:val="222222"/>
          <w:shd w:val="clear" w:color="auto" w:fill="FFFFFF"/>
        </w:rPr>
      </w:pPr>
      <w:r w:rsidRPr="00B35C95">
        <w:rPr>
          <w:rFonts w:asciiTheme="minorHAnsi" w:hAnsiTheme="minorHAnsi"/>
          <w:shd w:val="clear" w:color="auto" w:fill="FFFFFF"/>
        </w:rPr>
        <w:t xml:space="preserve">PI, </w:t>
      </w:r>
      <w:r>
        <w:rPr>
          <w:rFonts w:asciiTheme="minorHAnsi" w:hAnsiTheme="minorHAnsi"/>
          <w:color w:val="222222"/>
          <w:shd w:val="clear" w:color="auto" w:fill="FFFFFF"/>
        </w:rPr>
        <w:t>“</w:t>
      </w:r>
      <w:r>
        <w:rPr>
          <w:rFonts w:asciiTheme="minorHAnsi" w:hAnsiTheme="minorHAnsi"/>
        </w:rPr>
        <w:t xml:space="preserve">What counts as Religious Experience? Validating and Testing the Inventory of Nonordinary Experiences.” </w:t>
      </w:r>
      <w:r w:rsidRPr="00721AD8">
        <w:rPr>
          <w:rFonts w:asciiTheme="minorHAnsi" w:hAnsiTheme="minorHAnsi"/>
          <w:color w:val="222222"/>
          <w:shd w:val="clear" w:color="auto" w:fill="FFFFFF"/>
        </w:rPr>
        <w:t xml:space="preserve"> </w:t>
      </w:r>
      <w:r>
        <w:rPr>
          <w:rFonts w:asciiTheme="minorHAnsi" w:hAnsiTheme="minorHAnsi"/>
          <w:color w:val="222222"/>
          <w:shd w:val="clear" w:color="auto" w:fill="FFFFFF"/>
        </w:rPr>
        <w:t xml:space="preserve">$234, 000 awarded by the John </w:t>
      </w:r>
      <w:r w:rsidR="0022298F" w:rsidRPr="00721AD8">
        <w:rPr>
          <w:rFonts w:asciiTheme="minorHAnsi" w:hAnsiTheme="minorHAnsi"/>
          <w:color w:val="222222"/>
          <w:shd w:val="clear" w:color="auto" w:fill="FFFFFF"/>
        </w:rPr>
        <w:t xml:space="preserve">Templeton </w:t>
      </w:r>
      <w:r>
        <w:rPr>
          <w:rFonts w:asciiTheme="minorHAnsi" w:hAnsiTheme="minorHAnsi"/>
          <w:color w:val="222222"/>
          <w:shd w:val="clear" w:color="auto" w:fill="FFFFFF"/>
        </w:rPr>
        <w:t>Foundation</w:t>
      </w:r>
      <w:r w:rsidR="00C0134C">
        <w:rPr>
          <w:rFonts w:asciiTheme="minorHAnsi" w:hAnsiTheme="minorHAnsi"/>
          <w:color w:val="222222"/>
          <w:shd w:val="clear" w:color="auto" w:fill="FFFFFF"/>
        </w:rPr>
        <w:t>, 1/1/2019-12/31/20</w:t>
      </w:r>
      <w:r>
        <w:rPr>
          <w:rFonts w:asciiTheme="minorHAnsi" w:hAnsiTheme="minorHAnsi"/>
          <w:color w:val="222222"/>
          <w:shd w:val="clear" w:color="auto" w:fill="FFFFFF"/>
        </w:rPr>
        <w:t xml:space="preserve">21. </w:t>
      </w:r>
    </w:p>
    <w:p w14:paraId="5E420A50" w14:textId="07BCEC30" w:rsidR="00AD2421" w:rsidRPr="00721AD8" w:rsidRDefault="00AD2421" w:rsidP="00AD2421">
      <w:pPr>
        <w:rPr>
          <w:rFonts w:asciiTheme="minorHAnsi" w:hAnsiTheme="minorHAnsi"/>
        </w:rPr>
      </w:pPr>
      <w:r w:rsidRPr="00721AD8">
        <w:rPr>
          <w:rFonts w:asciiTheme="minorHAnsi" w:hAnsiTheme="minorHAnsi"/>
          <w:color w:val="222222"/>
          <w:shd w:val="clear" w:color="auto" w:fill="FFFFFF"/>
        </w:rPr>
        <w:t>Crossroads Grant from UCSB, 2014-15, with Tamsin German and Raymond Paloutzian.</w:t>
      </w:r>
    </w:p>
    <w:p w14:paraId="3F84DDAB" w14:textId="77777777" w:rsidR="00D32499" w:rsidRPr="00721AD8" w:rsidRDefault="00CF391B" w:rsidP="00D32499">
      <w:pPr>
        <w:ind w:left="288" w:hanging="288"/>
        <w:rPr>
          <w:rFonts w:asciiTheme="minorHAnsi" w:hAnsiTheme="minorHAnsi"/>
        </w:rPr>
      </w:pPr>
      <w:r w:rsidRPr="00721AD8">
        <w:rPr>
          <w:rFonts w:asciiTheme="minorHAnsi" w:hAnsiTheme="minorHAnsi"/>
        </w:rPr>
        <w:t>Guggenheim Fellowship (awarded 2013), on leave Jan. 2014-Dec</w:t>
      </w:r>
      <w:r w:rsidR="006A1AAF" w:rsidRPr="00721AD8">
        <w:rPr>
          <w:rFonts w:asciiTheme="minorHAnsi" w:hAnsiTheme="minorHAnsi"/>
        </w:rPr>
        <w:t>.</w:t>
      </w:r>
      <w:r w:rsidRPr="00721AD8">
        <w:rPr>
          <w:rFonts w:asciiTheme="minorHAnsi" w:hAnsiTheme="minorHAnsi"/>
        </w:rPr>
        <w:t xml:space="preserve"> 2014</w:t>
      </w:r>
    </w:p>
    <w:p w14:paraId="2C71D71E" w14:textId="4F410675" w:rsidR="00FA13C4" w:rsidRPr="00721AD8" w:rsidRDefault="00FA13C4" w:rsidP="00D32499">
      <w:pPr>
        <w:ind w:left="288" w:hanging="288"/>
        <w:rPr>
          <w:rFonts w:asciiTheme="minorHAnsi" w:hAnsiTheme="minorHAnsi"/>
        </w:rPr>
      </w:pPr>
      <w:r w:rsidRPr="00721AD8">
        <w:rPr>
          <w:rFonts w:asciiTheme="minorHAnsi" w:hAnsiTheme="minorHAnsi"/>
        </w:rPr>
        <w:t>PI (with Tamsin German [co-PI], Michael Kinsella [lead researcher]</w:t>
      </w:r>
      <w:r w:rsidR="00836041" w:rsidRPr="00721AD8">
        <w:rPr>
          <w:rFonts w:asciiTheme="minorHAnsi" w:hAnsiTheme="minorHAnsi"/>
        </w:rPr>
        <w:t xml:space="preserve">, Michael Barlev, and Raymond </w:t>
      </w:r>
      <w:r w:rsidRPr="00721AD8">
        <w:rPr>
          <w:rFonts w:asciiTheme="minorHAnsi" w:hAnsiTheme="minorHAnsi"/>
        </w:rPr>
        <w:t>Paloutzian), “The Role of Near Death Experiences in the Emergence of a Movement: A Quasi- Experimental Field Study of IANDS.” $242,270 awarded by the John Templeton Foundation through the</w:t>
      </w:r>
      <w:r w:rsidR="0016792B">
        <w:rPr>
          <w:rFonts w:asciiTheme="minorHAnsi" w:hAnsiTheme="minorHAnsi"/>
        </w:rPr>
        <w:t xml:space="preserve"> </w:t>
      </w:r>
      <w:r w:rsidRPr="00721AD8">
        <w:rPr>
          <w:rFonts w:asciiTheme="minorHAnsi" w:hAnsiTheme="minorHAnsi"/>
        </w:rPr>
        <w:t>Immortality Project at UC Riverside.</w:t>
      </w:r>
    </w:p>
    <w:p w14:paraId="0EA09C70" w14:textId="77777777" w:rsidR="004F4168" w:rsidRPr="00721AD8" w:rsidRDefault="004F4168" w:rsidP="00D32499">
      <w:pPr>
        <w:ind w:left="288" w:hanging="288"/>
        <w:rPr>
          <w:rFonts w:asciiTheme="minorHAnsi" w:hAnsiTheme="minorHAnsi"/>
        </w:rPr>
      </w:pPr>
      <w:r w:rsidRPr="00721AD8">
        <w:rPr>
          <w:rFonts w:asciiTheme="minorHAnsi" w:hAnsiTheme="minorHAnsi"/>
        </w:rPr>
        <w:t xml:space="preserve">Alumna of the Year (2012), University of Chicago Divinity School </w:t>
      </w:r>
    </w:p>
    <w:p w14:paraId="429E374D" w14:textId="77777777" w:rsidR="004F4168" w:rsidRPr="00721AD8" w:rsidRDefault="004F4168" w:rsidP="00D32499">
      <w:pPr>
        <w:ind w:left="288" w:hanging="288"/>
        <w:rPr>
          <w:rFonts w:asciiTheme="minorHAnsi" w:hAnsiTheme="minorHAnsi"/>
        </w:rPr>
      </w:pPr>
      <w:r w:rsidRPr="00721AD8">
        <w:rPr>
          <w:rFonts w:asciiTheme="minorHAnsi" w:hAnsiTheme="minorHAnsi"/>
        </w:rPr>
        <w:lastRenderedPageBreak/>
        <w:t>Fellow, American Academy of Arts and Sciences (Class of 2011)</w:t>
      </w:r>
    </w:p>
    <w:p w14:paraId="5036088C" w14:textId="03DD27E1" w:rsidR="00D32499" w:rsidRPr="00721AD8" w:rsidRDefault="004F4168" w:rsidP="00D32499">
      <w:pPr>
        <w:ind w:left="288" w:hanging="288"/>
        <w:rPr>
          <w:rFonts w:asciiTheme="minorHAnsi" w:hAnsiTheme="minorHAnsi"/>
          <w:i/>
        </w:rPr>
      </w:pPr>
      <w:r w:rsidRPr="00721AD8">
        <w:rPr>
          <w:rFonts w:asciiTheme="minorHAnsi" w:hAnsiTheme="minorHAnsi"/>
        </w:rPr>
        <w:t xml:space="preserve">Society for the Scientific Study of Religion 2010 Book Award ($1000) for </w:t>
      </w:r>
      <w:r w:rsidRPr="00721AD8">
        <w:rPr>
          <w:rFonts w:asciiTheme="minorHAnsi" w:hAnsiTheme="minorHAnsi"/>
          <w:i/>
        </w:rPr>
        <w:t>Religious Experience</w:t>
      </w:r>
      <w:r w:rsidR="00EE4B57" w:rsidRPr="00721AD8">
        <w:rPr>
          <w:rFonts w:asciiTheme="minorHAnsi" w:hAnsiTheme="minorHAnsi"/>
          <w:i/>
        </w:rPr>
        <w:t xml:space="preserve"> Reconsidered</w:t>
      </w:r>
      <w:r w:rsidRPr="00721AD8">
        <w:rPr>
          <w:rFonts w:asciiTheme="minorHAnsi" w:hAnsiTheme="minorHAnsi"/>
        </w:rPr>
        <w:t>.</w:t>
      </w:r>
    </w:p>
    <w:p w14:paraId="25E15274" w14:textId="77777777" w:rsidR="00D32499" w:rsidRPr="00721AD8" w:rsidRDefault="004F4168" w:rsidP="00D32499">
      <w:pPr>
        <w:ind w:left="288" w:hanging="288"/>
        <w:rPr>
          <w:rFonts w:asciiTheme="minorHAnsi" w:hAnsiTheme="minorHAnsi"/>
        </w:rPr>
      </w:pPr>
      <w:r w:rsidRPr="00721AD8">
        <w:rPr>
          <w:rFonts w:asciiTheme="minorHAnsi" w:hAnsiTheme="minorHAnsi"/>
        </w:rPr>
        <w:t xml:space="preserve">Choice Book Award (2010) for </w:t>
      </w:r>
      <w:r w:rsidRPr="00721AD8">
        <w:rPr>
          <w:rFonts w:asciiTheme="minorHAnsi" w:hAnsiTheme="minorHAnsi"/>
          <w:i/>
        </w:rPr>
        <w:t>Religious Experience Reconsidered</w:t>
      </w:r>
    </w:p>
    <w:p w14:paraId="4CCB0CDC" w14:textId="77777777" w:rsidR="00D32499" w:rsidRPr="00721AD8" w:rsidRDefault="004F4168" w:rsidP="00D32499">
      <w:pPr>
        <w:ind w:left="288" w:hanging="288"/>
        <w:rPr>
          <w:rFonts w:asciiTheme="minorHAnsi" w:hAnsiTheme="minorHAnsi"/>
          <w:i/>
        </w:rPr>
      </w:pPr>
      <w:r w:rsidRPr="00721AD8">
        <w:rPr>
          <w:rFonts w:asciiTheme="minorHAnsi" w:hAnsiTheme="minorHAnsi"/>
        </w:rPr>
        <w:t>Fellow, Center for the Advanced Study of the Behavioral Sciences, Palo Alto, CA, 2008-09.</w:t>
      </w:r>
    </w:p>
    <w:p w14:paraId="54B167F8" w14:textId="24E13C1A" w:rsidR="00D32499" w:rsidRPr="00721AD8" w:rsidRDefault="004F4168" w:rsidP="00D32499">
      <w:pPr>
        <w:ind w:left="288" w:hanging="288"/>
        <w:rPr>
          <w:rFonts w:asciiTheme="minorHAnsi" w:hAnsiTheme="minorHAnsi"/>
          <w:i/>
        </w:rPr>
      </w:pPr>
      <w:r w:rsidRPr="00721AD8">
        <w:rPr>
          <w:rFonts w:asciiTheme="minorHAnsi" w:hAnsiTheme="minorHAnsi"/>
        </w:rPr>
        <w:t xml:space="preserve">Interdisciplinary Humanities Center Grant ($2,000) for partial support of Workshop on </w:t>
      </w:r>
      <w:proofErr w:type="spellStart"/>
      <w:r w:rsidRPr="00721AD8">
        <w:rPr>
          <w:rFonts w:asciiTheme="minorHAnsi" w:hAnsiTheme="minorHAnsi"/>
        </w:rPr>
        <w:t>Synaesthesia</w:t>
      </w:r>
      <w:proofErr w:type="spellEnd"/>
      <w:r w:rsidRPr="00721AD8">
        <w:rPr>
          <w:rFonts w:asciiTheme="minorHAnsi" w:hAnsiTheme="minorHAnsi"/>
        </w:rPr>
        <w:t xml:space="preserve"> in the Arts, Religion, and Cognitive Science, 2007.</w:t>
      </w:r>
    </w:p>
    <w:p w14:paraId="0B4CCA01" w14:textId="6E4C6575" w:rsidR="004F4168" w:rsidRPr="00721AD8" w:rsidRDefault="004F4168" w:rsidP="00D32499">
      <w:pPr>
        <w:ind w:left="288" w:hanging="288"/>
        <w:rPr>
          <w:rFonts w:asciiTheme="minorHAnsi" w:hAnsiTheme="minorHAnsi"/>
        </w:rPr>
      </w:pPr>
      <w:r w:rsidRPr="00721AD8">
        <w:rPr>
          <w:rFonts w:asciiTheme="minorHAnsi" w:hAnsiTheme="minorHAnsi"/>
        </w:rPr>
        <w:t>Project Co-Director (with Zayn Kassam), NEH Humanities Focus Grant ($25,000) for “Engaging Islam,”</w:t>
      </w:r>
      <w:r w:rsidR="00D32499" w:rsidRPr="00721AD8">
        <w:rPr>
          <w:rFonts w:asciiTheme="minorHAnsi" w:hAnsiTheme="minorHAnsi"/>
        </w:rPr>
        <w:t xml:space="preserve"> </w:t>
      </w:r>
      <w:r w:rsidRPr="00721AD8">
        <w:rPr>
          <w:rFonts w:asciiTheme="minorHAnsi" w:hAnsiTheme="minorHAnsi"/>
        </w:rPr>
        <w:t>2001-2002.</w:t>
      </w:r>
    </w:p>
    <w:p w14:paraId="1D15DD4E" w14:textId="476C6811" w:rsidR="004F4168" w:rsidRPr="00721AD8" w:rsidRDefault="004F4168" w:rsidP="00D32499">
      <w:pPr>
        <w:pStyle w:val="Header"/>
        <w:tabs>
          <w:tab w:val="clear" w:pos="4320"/>
          <w:tab w:val="clear" w:pos="8640"/>
          <w:tab w:val="left" w:pos="180"/>
          <w:tab w:val="left" w:pos="360"/>
        </w:tabs>
        <w:ind w:left="288" w:hanging="288"/>
        <w:rPr>
          <w:rFonts w:asciiTheme="minorHAnsi" w:hAnsiTheme="minorHAnsi"/>
        </w:rPr>
      </w:pPr>
      <w:r w:rsidRPr="00721AD8">
        <w:rPr>
          <w:rFonts w:asciiTheme="minorHAnsi" w:hAnsiTheme="minorHAnsi"/>
        </w:rPr>
        <w:t xml:space="preserve">Outstanding Professional and Scholarly Book Award in Philosophy and Religion (2000), Association of American Publishers for </w:t>
      </w:r>
      <w:r w:rsidRPr="00721AD8">
        <w:rPr>
          <w:rFonts w:asciiTheme="minorHAnsi" w:hAnsiTheme="minorHAnsi"/>
          <w:i/>
        </w:rPr>
        <w:t>Fits, Trances and Visions.</w:t>
      </w:r>
    </w:p>
    <w:p w14:paraId="6AD7C982" w14:textId="77777777" w:rsidR="004F4168" w:rsidRPr="00721AD8" w:rsidRDefault="004F4168" w:rsidP="00D32499">
      <w:pPr>
        <w:tabs>
          <w:tab w:val="left" w:pos="180"/>
          <w:tab w:val="left" w:pos="360"/>
        </w:tabs>
        <w:ind w:left="288" w:hanging="288"/>
        <w:rPr>
          <w:rFonts w:asciiTheme="minorHAnsi" w:hAnsiTheme="minorHAnsi"/>
          <w:i/>
        </w:rPr>
      </w:pPr>
      <w:r w:rsidRPr="00721AD8">
        <w:rPr>
          <w:rFonts w:asciiTheme="minorHAnsi" w:hAnsiTheme="minorHAnsi"/>
        </w:rPr>
        <w:t xml:space="preserve">Choice Book Award (2000) for </w:t>
      </w:r>
      <w:r w:rsidRPr="00721AD8">
        <w:rPr>
          <w:rFonts w:asciiTheme="minorHAnsi" w:hAnsiTheme="minorHAnsi"/>
          <w:i/>
        </w:rPr>
        <w:t>Fits, Trances and Visions.</w:t>
      </w:r>
    </w:p>
    <w:p w14:paraId="735A67B3" w14:textId="77777777" w:rsidR="004F4168" w:rsidRPr="00721AD8" w:rsidRDefault="004F4168" w:rsidP="00D32499">
      <w:pPr>
        <w:tabs>
          <w:tab w:val="left" w:pos="180"/>
          <w:tab w:val="left" w:pos="360"/>
        </w:tabs>
        <w:ind w:left="288" w:hanging="288"/>
        <w:rPr>
          <w:rFonts w:asciiTheme="minorHAnsi" w:hAnsiTheme="minorHAnsi"/>
        </w:rPr>
      </w:pPr>
      <w:r w:rsidRPr="00721AD8">
        <w:rPr>
          <w:rFonts w:asciiTheme="minorHAnsi" w:hAnsiTheme="minorHAnsi"/>
        </w:rPr>
        <w:t>DAAD Grant for German Language Study, Summer 2001.</w:t>
      </w:r>
    </w:p>
    <w:p w14:paraId="6E493862" w14:textId="77777777" w:rsidR="004F4168" w:rsidRPr="00721AD8" w:rsidRDefault="004F4168" w:rsidP="00D32499">
      <w:pPr>
        <w:tabs>
          <w:tab w:val="left" w:pos="180"/>
          <w:tab w:val="left" w:pos="360"/>
        </w:tabs>
        <w:ind w:left="288" w:hanging="288"/>
        <w:rPr>
          <w:rFonts w:asciiTheme="minorHAnsi" w:hAnsiTheme="minorHAnsi"/>
        </w:rPr>
      </w:pPr>
      <w:r w:rsidRPr="00721AD8">
        <w:rPr>
          <w:rFonts w:asciiTheme="minorHAnsi" w:hAnsiTheme="minorHAnsi"/>
        </w:rPr>
        <w:t>Theological Scholarship and Research Award ($15,000), Association of Theological Schools, 1994-95.</w:t>
      </w:r>
    </w:p>
    <w:p w14:paraId="0A04F945" w14:textId="25671EF4" w:rsidR="004F4168" w:rsidRPr="00721AD8" w:rsidRDefault="004F4168" w:rsidP="00D32499">
      <w:pPr>
        <w:tabs>
          <w:tab w:val="left" w:pos="180"/>
          <w:tab w:val="left" w:pos="360"/>
        </w:tabs>
        <w:ind w:left="288" w:hanging="288"/>
        <w:rPr>
          <w:rFonts w:asciiTheme="minorHAnsi" w:hAnsiTheme="minorHAnsi"/>
        </w:rPr>
      </w:pPr>
      <w:r w:rsidRPr="00721AD8">
        <w:rPr>
          <w:rFonts w:asciiTheme="minorHAnsi" w:hAnsiTheme="minorHAnsi"/>
        </w:rPr>
        <w:t>AAR Collaborative Research Grant (with Carol Hendrickson, Anthrop</w:t>
      </w:r>
      <w:r w:rsidR="00EE4B57" w:rsidRPr="00721AD8">
        <w:rPr>
          <w:rFonts w:asciiTheme="minorHAnsi" w:hAnsiTheme="minorHAnsi"/>
        </w:rPr>
        <w:t xml:space="preserve">ology, Marlboro College &amp; Dena </w:t>
      </w:r>
      <w:r w:rsidRPr="00721AD8">
        <w:rPr>
          <w:rFonts w:asciiTheme="minorHAnsi" w:hAnsiTheme="minorHAnsi"/>
        </w:rPr>
        <w:t>Pence Frantz, Theology, Bethany Theological Seminary), 1993-1994.</w:t>
      </w:r>
    </w:p>
    <w:p w14:paraId="31E364B3" w14:textId="2248273E" w:rsidR="004F4168" w:rsidRPr="00721AD8" w:rsidRDefault="004F4168" w:rsidP="00D32499">
      <w:pPr>
        <w:tabs>
          <w:tab w:val="left" w:pos="180"/>
          <w:tab w:val="left" w:pos="360"/>
        </w:tabs>
        <w:ind w:left="288" w:hanging="288"/>
        <w:rPr>
          <w:rFonts w:asciiTheme="minorHAnsi" w:hAnsiTheme="minorHAnsi"/>
        </w:rPr>
      </w:pPr>
      <w:r w:rsidRPr="00721AD8">
        <w:rPr>
          <w:rFonts w:asciiTheme="minorHAnsi" w:hAnsiTheme="minorHAnsi"/>
        </w:rPr>
        <w:t>Participant, NEH Summer Institute on Religion and Material Culture, University of Hawaii,</w:t>
      </w:r>
      <w:r w:rsidR="00EE4B57" w:rsidRPr="00721AD8">
        <w:rPr>
          <w:rFonts w:asciiTheme="minorHAnsi" w:hAnsiTheme="minorHAnsi"/>
        </w:rPr>
        <w:t xml:space="preserve"> </w:t>
      </w:r>
      <w:r w:rsidR="00687A38" w:rsidRPr="00721AD8">
        <w:rPr>
          <w:rFonts w:asciiTheme="minorHAnsi" w:hAnsiTheme="minorHAnsi"/>
        </w:rPr>
        <w:t xml:space="preserve">June-July </w:t>
      </w:r>
      <w:r w:rsidRPr="00721AD8">
        <w:rPr>
          <w:rFonts w:asciiTheme="minorHAnsi" w:hAnsiTheme="minorHAnsi"/>
        </w:rPr>
        <w:t>1993.</w:t>
      </w:r>
    </w:p>
    <w:p w14:paraId="7B9AF52D" w14:textId="77777777" w:rsidR="004F4168" w:rsidRPr="00721AD8" w:rsidRDefault="004F4168" w:rsidP="00D32499">
      <w:pPr>
        <w:ind w:left="288" w:hanging="288"/>
        <w:rPr>
          <w:rFonts w:asciiTheme="minorHAnsi" w:hAnsiTheme="minorHAnsi"/>
        </w:rPr>
      </w:pPr>
      <w:r w:rsidRPr="00721AD8">
        <w:rPr>
          <w:rFonts w:asciiTheme="minorHAnsi" w:hAnsiTheme="minorHAnsi"/>
        </w:rPr>
        <w:t>Research Grant, Association of Theological Schools, Fall 1986.</w:t>
      </w:r>
    </w:p>
    <w:p w14:paraId="02BCAA80" w14:textId="77777777" w:rsidR="004F4168" w:rsidRPr="00721AD8" w:rsidRDefault="004F4168" w:rsidP="00D32499">
      <w:pPr>
        <w:tabs>
          <w:tab w:val="left" w:pos="180"/>
          <w:tab w:val="left" w:pos="360"/>
        </w:tabs>
        <w:ind w:left="288" w:hanging="288"/>
        <w:rPr>
          <w:rFonts w:asciiTheme="minorHAnsi" w:hAnsiTheme="minorHAnsi"/>
        </w:rPr>
      </w:pPr>
      <w:r w:rsidRPr="00721AD8">
        <w:rPr>
          <w:rFonts w:asciiTheme="minorHAnsi" w:hAnsiTheme="minorHAnsi"/>
        </w:rPr>
        <w:t xml:space="preserve">Participant, NEH Summer Institute on Afro-American Religion, Princeton  University, </w:t>
      </w:r>
      <w:r w:rsidR="00687A38" w:rsidRPr="00721AD8">
        <w:rPr>
          <w:rFonts w:asciiTheme="minorHAnsi" w:hAnsiTheme="minorHAnsi"/>
        </w:rPr>
        <w:t>June-July 1986.</w:t>
      </w:r>
    </w:p>
    <w:p w14:paraId="1AE59A63" w14:textId="126CA1D5" w:rsidR="004F4168" w:rsidRPr="00721AD8" w:rsidRDefault="004F4168" w:rsidP="00D32499">
      <w:pPr>
        <w:tabs>
          <w:tab w:val="left" w:pos="180"/>
          <w:tab w:val="left" w:pos="360"/>
        </w:tabs>
        <w:ind w:left="288" w:hanging="288"/>
        <w:rPr>
          <w:rFonts w:asciiTheme="minorHAnsi" w:hAnsiTheme="minorHAnsi"/>
        </w:rPr>
      </w:pPr>
      <w:r w:rsidRPr="00721AD8">
        <w:rPr>
          <w:rFonts w:asciiTheme="minorHAnsi" w:hAnsiTheme="minorHAnsi"/>
        </w:rPr>
        <w:t xml:space="preserve">Co-Winner of the Manuscript Competition, CUSHWA Center for the </w:t>
      </w:r>
      <w:r w:rsidR="00EE4B57" w:rsidRPr="00721AD8">
        <w:rPr>
          <w:rFonts w:asciiTheme="minorHAnsi" w:hAnsiTheme="minorHAnsi"/>
        </w:rPr>
        <w:t xml:space="preserve">Study of American Catholicism, </w:t>
      </w:r>
      <w:r w:rsidRPr="00721AD8">
        <w:rPr>
          <w:rFonts w:asciiTheme="minorHAnsi" w:hAnsiTheme="minorHAnsi"/>
        </w:rPr>
        <w:t>University of Notre Dame, 1985.</w:t>
      </w:r>
    </w:p>
    <w:p w14:paraId="7560900C" w14:textId="77777777" w:rsidR="004F4168" w:rsidRPr="00721AD8" w:rsidRDefault="004F4168" w:rsidP="00D32499">
      <w:pPr>
        <w:ind w:left="288" w:hanging="288"/>
        <w:rPr>
          <w:rFonts w:asciiTheme="minorHAnsi" w:hAnsiTheme="minorHAnsi"/>
        </w:rPr>
      </w:pPr>
      <w:r w:rsidRPr="00721AD8">
        <w:rPr>
          <w:rFonts w:asciiTheme="minorHAnsi" w:hAnsiTheme="minorHAnsi"/>
        </w:rPr>
        <w:t>University Fellow, University of Chicago, 1982-83.</w:t>
      </w:r>
    </w:p>
    <w:p w14:paraId="1483032A" w14:textId="77777777" w:rsidR="004F4168" w:rsidRPr="00721AD8" w:rsidRDefault="004F4168" w:rsidP="00D32499">
      <w:pPr>
        <w:ind w:left="288" w:hanging="288"/>
        <w:rPr>
          <w:rFonts w:asciiTheme="minorHAnsi" w:hAnsiTheme="minorHAnsi"/>
        </w:rPr>
      </w:pPr>
      <w:r w:rsidRPr="00721AD8">
        <w:rPr>
          <w:rFonts w:asciiTheme="minorHAnsi" w:hAnsiTheme="minorHAnsi"/>
        </w:rPr>
        <w:t>Junior Fellow, Institute for the Advanced Study of Religion, 1982-83.</w:t>
      </w:r>
    </w:p>
    <w:p w14:paraId="011D1DD4" w14:textId="77777777" w:rsidR="004F4168" w:rsidRPr="00721AD8" w:rsidRDefault="004F4168" w:rsidP="00D32499">
      <w:pPr>
        <w:ind w:left="288" w:hanging="288"/>
        <w:rPr>
          <w:rFonts w:asciiTheme="minorHAnsi" w:hAnsiTheme="minorHAnsi"/>
        </w:rPr>
      </w:pPr>
      <w:r w:rsidRPr="00721AD8">
        <w:rPr>
          <w:rFonts w:asciiTheme="minorHAnsi" w:hAnsiTheme="minorHAnsi"/>
        </w:rPr>
        <w:t>Superior Pass, Ph.D. Qualifying Examinations, 1981.</w:t>
      </w:r>
    </w:p>
    <w:p w14:paraId="550E1100" w14:textId="77777777" w:rsidR="004F4168" w:rsidRPr="00721AD8" w:rsidRDefault="004F4168" w:rsidP="00D32499">
      <w:pPr>
        <w:ind w:left="288" w:hanging="288"/>
        <w:rPr>
          <w:rFonts w:asciiTheme="minorHAnsi" w:hAnsiTheme="minorHAnsi"/>
        </w:rPr>
      </w:pPr>
      <w:r w:rsidRPr="00721AD8">
        <w:rPr>
          <w:rFonts w:asciiTheme="minorHAnsi" w:hAnsiTheme="minorHAnsi"/>
        </w:rPr>
        <w:t>Divinity School Fellow, 1981-82.</w:t>
      </w:r>
    </w:p>
    <w:p w14:paraId="17AF15AE" w14:textId="77777777" w:rsidR="004F4168" w:rsidRPr="00721AD8" w:rsidRDefault="004F4168" w:rsidP="00D32499">
      <w:pPr>
        <w:ind w:left="288" w:hanging="288"/>
        <w:rPr>
          <w:rFonts w:asciiTheme="minorHAnsi" w:hAnsiTheme="minorHAnsi"/>
          <w:b/>
        </w:rPr>
      </w:pPr>
    </w:p>
    <w:p w14:paraId="32DF69A3" w14:textId="77777777" w:rsidR="009044D9" w:rsidRPr="00721AD8" w:rsidRDefault="009044D9">
      <w:pPr>
        <w:rPr>
          <w:rFonts w:asciiTheme="minorHAnsi" w:hAnsiTheme="minorHAnsi"/>
        </w:rPr>
      </w:pPr>
      <w:r w:rsidRPr="00721AD8">
        <w:rPr>
          <w:rFonts w:asciiTheme="minorHAnsi" w:hAnsiTheme="minorHAnsi"/>
          <w:b/>
        </w:rPr>
        <w:t>BOOKS</w:t>
      </w:r>
    </w:p>
    <w:p w14:paraId="3FE4593F" w14:textId="77777777" w:rsidR="009044D9" w:rsidRPr="00721AD8" w:rsidRDefault="009044D9">
      <w:pPr>
        <w:rPr>
          <w:rFonts w:asciiTheme="minorHAnsi" w:hAnsiTheme="minorHAnsi"/>
        </w:rPr>
      </w:pPr>
    </w:p>
    <w:p w14:paraId="1A12829E" w14:textId="1AC4F105" w:rsidR="001716D6" w:rsidRPr="00721AD8" w:rsidRDefault="001716D6" w:rsidP="001716D6">
      <w:pPr>
        <w:rPr>
          <w:rFonts w:asciiTheme="minorHAnsi" w:hAnsiTheme="minorHAnsi"/>
          <w:b/>
        </w:rPr>
      </w:pPr>
      <w:r w:rsidRPr="00721AD8">
        <w:rPr>
          <w:rFonts w:asciiTheme="minorHAnsi" w:hAnsiTheme="minorHAnsi"/>
          <w:color w:val="000000"/>
          <w:u w:val="single"/>
        </w:rPr>
        <w:t>Revelatory Events: Three Case Studies of the Emergence of New Spiritual Paths</w:t>
      </w:r>
      <w:r w:rsidRPr="00721AD8">
        <w:rPr>
          <w:rFonts w:asciiTheme="minorHAnsi" w:hAnsiTheme="minorHAnsi"/>
          <w:color w:val="000000"/>
        </w:rPr>
        <w:t xml:space="preserve"> (Princeton University Press, October 2016).</w:t>
      </w:r>
    </w:p>
    <w:p w14:paraId="1F98E0B9" w14:textId="77777777" w:rsidR="001716D6" w:rsidRPr="00721AD8" w:rsidRDefault="001716D6">
      <w:pPr>
        <w:pStyle w:val="Header"/>
        <w:tabs>
          <w:tab w:val="clear" w:pos="4320"/>
          <w:tab w:val="clear" w:pos="8640"/>
          <w:tab w:val="left" w:pos="180"/>
          <w:tab w:val="left" w:pos="360"/>
        </w:tabs>
        <w:rPr>
          <w:rFonts w:asciiTheme="minorHAnsi" w:hAnsiTheme="minorHAnsi"/>
          <w:u w:val="single"/>
        </w:rPr>
      </w:pPr>
    </w:p>
    <w:p w14:paraId="3640A738" w14:textId="77777777" w:rsidR="009044D9" w:rsidRPr="00721AD8" w:rsidRDefault="009044D9">
      <w:pPr>
        <w:pStyle w:val="Header"/>
        <w:tabs>
          <w:tab w:val="clear" w:pos="4320"/>
          <w:tab w:val="clear" w:pos="8640"/>
          <w:tab w:val="left" w:pos="180"/>
          <w:tab w:val="left" w:pos="360"/>
        </w:tabs>
        <w:rPr>
          <w:rFonts w:asciiTheme="minorHAnsi" w:hAnsiTheme="minorHAnsi"/>
        </w:rPr>
      </w:pPr>
      <w:r w:rsidRPr="00721AD8">
        <w:rPr>
          <w:rFonts w:asciiTheme="minorHAnsi" w:hAnsiTheme="minorHAnsi"/>
          <w:u w:val="single"/>
        </w:rPr>
        <w:t>Religious Experience Reconsidered: A Building Block Approach to the Study of Religion and Other Special Things</w:t>
      </w:r>
      <w:r w:rsidRPr="00721AD8">
        <w:rPr>
          <w:rFonts w:asciiTheme="minorHAnsi" w:hAnsiTheme="minorHAnsi"/>
        </w:rPr>
        <w:t xml:space="preserve"> (Princeton: Princeton University Press, 2009).</w:t>
      </w:r>
      <w:r w:rsidRPr="00721AD8">
        <w:rPr>
          <w:rFonts w:asciiTheme="minorHAnsi" w:hAnsiTheme="minorHAnsi"/>
          <w:i/>
        </w:rPr>
        <w:t xml:space="preserve"> Winner of the 2010 Distinguished Book Award, Society for the Scientific Study of Religion. </w:t>
      </w:r>
      <w:r w:rsidRPr="00721AD8">
        <w:rPr>
          <w:rFonts w:asciiTheme="minorHAnsi" w:hAnsiTheme="minorHAnsi"/>
          <w:i/>
          <w:iCs/>
        </w:rPr>
        <w:t>One of Choice’s Outstanding Academic Books of 2010.</w:t>
      </w:r>
    </w:p>
    <w:p w14:paraId="695BE74F" w14:textId="77777777" w:rsidR="009044D9" w:rsidRPr="00721AD8" w:rsidRDefault="009044D9">
      <w:pPr>
        <w:pStyle w:val="Header"/>
        <w:tabs>
          <w:tab w:val="clear" w:pos="4320"/>
          <w:tab w:val="clear" w:pos="8640"/>
          <w:tab w:val="left" w:pos="180"/>
          <w:tab w:val="left" w:pos="360"/>
        </w:tabs>
        <w:rPr>
          <w:rFonts w:asciiTheme="minorHAnsi" w:hAnsiTheme="minorHAnsi"/>
          <w:u w:val="single"/>
        </w:rPr>
      </w:pPr>
    </w:p>
    <w:p w14:paraId="05C5A4FC" w14:textId="27F3BCBD" w:rsidR="009044D9" w:rsidRPr="00721AD8" w:rsidRDefault="009044D9">
      <w:pPr>
        <w:pStyle w:val="Header"/>
        <w:tabs>
          <w:tab w:val="clear" w:pos="4320"/>
          <w:tab w:val="clear" w:pos="8640"/>
          <w:tab w:val="left" w:pos="180"/>
          <w:tab w:val="left" w:pos="360"/>
        </w:tabs>
        <w:rPr>
          <w:rFonts w:asciiTheme="minorHAnsi" w:hAnsiTheme="minorHAnsi"/>
        </w:rPr>
      </w:pPr>
      <w:r w:rsidRPr="00721AD8">
        <w:rPr>
          <w:rFonts w:asciiTheme="minorHAnsi" w:hAnsiTheme="minorHAnsi"/>
          <w:u w:val="single"/>
        </w:rPr>
        <w:t>Fits, Trances and Visions: Experiencing Religion and Explaining Experience from Wesley to James</w:t>
      </w:r>
      <w:r w:rsidRPr="00721AD8">
        <w:rPr>
          <w:rFonts w:asciiTheme="minorHAnsi" w:hAnsiTheme="minorHAnsi"/>
        </w:rPr>
        <w:t xml:space="preserve"> (Princeton: Princeton University Press, 1999).  </w:t>
      </w:r>
      <w:r w:rsidRPr="00721AD8">
        <w:rPr>
          <w:rFonts w:asciiTheme="minorHAnsi" w:hAnsiTheme="minorHAnsi"/>
          <w:i/>
          <w:iCs/>
        </w:rPr>
        <w:t>Winner of the 2000 Association of American Publishers Award for Best Professional/Scholarly Book  in Philosophy and Religion. One of Choice’s Outstanding Academic Books of 2000.</w:t>
      </w:r>
      <w:r w:rsidRPr="00721AD8">
        <w:rPr>
          <w:rFonts w:asciiTheme="minorHAnsi" w:hAnsiTheme="minorHAnsi"/>
        </w:rPr>
        <w:t xml:space="preserve">   Excerpts reprinted in Amanda Porterfield, ed., </w:t>
      </w:r>
      <w:r w:rsidRPr="00721AD8">
        <w:rPr>
          <w:rFonts w:asciiTheme="minorHAnsi" w:hAnsiTheme="minorHAnsi"/>
          <w:u w:val="single"/>
        </w:rPr>
        <w:t>American Religious History</w:t>
      </w:r>
      <w:r w:rsidRPr="00721AD8">
        <w:rPr>
          <w:rFonts w:asciiTheme="minorHAnsi" w:hAnsiTheme="minorHAnsi"/>
        </w:rPr>
        <w:t xml:space="preserve"> (Blackwell, 2002), pp. 66-86, and Russell McCutcheon, ed., </w:t>
      </w:r>
      <w:r w:rsidRPr="00721AD8">
        <w:rPr>
          <w:rFonts w:asciiTheme="minorHAnsi" w:hAnsiTheme="minorHAnsi"/>
          <w:u w:val="single"/>
        </w:rPr>
        <w:t>Religious Experience: A Reader</w:t>
      </w:r>
      <w:r w:rsidRPr="00721AD8">
        <w:rPr>
          <w:rFonts w:asciiTheme="minorHAnsi" w:hAnsiTheme="minorHAnsi"/>
        </w:rPr>
        <w:t xml:space="preserve"> (Equinox, </w:t>
      </w:r>
      <w:r w:rsidR="000802E1" w:rsidRPr="00721AD8">
        <w:rPr>
          <w:rFonts w:asciiTheme="minorHAnsi" w:hAnsiTheme="minorHAnsi"/>
        </w:rPr>
        <w:t>2013</w:t>
      </w:r>
      <w:r w:rsidRPr="00721AD8">
        <w:rPr>
          <w:rFonts w:asciiTheme="minorHAnsi" w:hAnsiTheme="minorHAnsi"/>
        </w:rPr>
        <w:t>).</w:t>
      </w:r>
    </w:p>
    <w:p w14:paraId="0A56FE83" w14:textId="77777777" w:rsidR="009044D9" w:rsidRPr="00721AD8" w:rsidRDefault="009044D9">
      <w:pPr>
        <w:pStyle w:val="Header"/>
        <w:tabs>
          <w:tab w:val="clear" w:pos="4320"/>
          <w:tab w:val="clear" w:pos="8640"/>
        </w:tabs>
        <w:rPr>
          <w:rFonts w:asciiTheme="minorHAnsi" w:hAnsiTheme="minorHAnsi"/>
        </w:rPr>
      </w:pPr>
    </w:p>
    <w:p w14:paraId="466EAC73" w14:textId="77777777" w:rsidR="009044D9" w:rsidRPr="00721AD8" w:rsidRDefault="009044D9" w:rsidP="009044D9">
      <w:pPr>
        <w:tabs>
          <w:tab w:val="left" w:pos="180"/>
          <w:tab w:val="left" w:pos="360"/>
        </w:tabs>
        <w:rPr>
          <w:rFonts w:asciiTheme="minorHAnsi" w:hAnsiTheme="minorHAnsi"/>
          <w:i/>
        </w:rPr>
      </w:pPr>
      <w:r w:rsidRPr="00721AD8">
        <w:rPr>
          <w:rFonts w:asciiTheme="minorHAnsi" w:hAnsiTheme="minorHAnsi"/>
          <w:u w:val="single"/>
        </w:rPr>
        <w:t>The Household of Faith: Roman Catholic Devotions in Mid-Nineteenth Century America</w:t>
      </w:r>
      <w:r w:rsidRPr="00721AD8">
        <w:rPr>
          <w:rFonts w:asciiTheme="minorHAnsi" w:hAnsiTheme="minorHAnsi"/>
        </w:rPr>
        <w:t>, University of Notre Dame Press, 1986 (</w:t>
      </w:r>
      <w:proofErr w:type="spellStart"/>
      <w:r w:rsidRPr="00721AD8">
        <w:rPr>
          <w:rFonts w:asciiTheme="minorHAnsi" w:hAnsiTheme="minorHAnsi"/>
        </w:rPr>
        <w:t>hc</w:t>
      </w:r>
      <w:proofErr w:type="spellEnd"/>
      <w:r w:rsidRPr="00721AD8">
        <w:rPr>
          <w:rFonts w:asciiTheme="minorHAnsi" w:hAnsiTheme="minorHAnsi"/>
        </w:rPr>
        <w:t xml:space="preserve">), 1990 (pb).  </w:t>
      </w:r>
      <w:r w:rsidRPr="00721AD8">
        <w:rPr>
          <w:rFonts w:asciiTheme="minorHAnsi" w:hAnsiTheme="minorHAnsi"/>
          <w:i/>
        </w:rPr>
        <w:t>Co-Winner of the Manuscript Competition, CUSHWA Center for the Study of American Catholicism, University of Notre Dame, 1985.</w:t>
      </w:r>
    </w:p>
    <w:p w14:paraId="1EDA8ED9" w14:textId="77777777" w:rsidR="009044D9" w:rsidRPr="00721AD8" w:rsidRDefault="009044D9">
      <w:pPr>
        <w:rPr>
          <w:rFonts w:asciiTheme="minorHAnsi" w:hAnsiTheme="minorHAnsi"/>
        </w:rPr>
      </w:pPr>
    </w:p>
    <w:p w14:paraId="41A6D0DB" w14:textId="77777777" w:rsidR="00EA669C" w:rsidRPr="00721AD8" w:rsidRDefault="00EA669C" w:rsidP="00EA669C">
      <w:pPr>
        <w:rPr>
          <w:rFonts w:asciiTheme="minorHAnsi" w:hAnsiTheme="minorHAnsi"/>
          <w:b/>
        </w:rPr>
      </w:pPr>
      <w:r w:rsidRPr="00721AD8">
        <w:rPr>
          <w:rFonts w:asciiTheme="minorHAnsi" w:hAnsiTheme="minorHAnsi"/>
          <w:b/>
        </w:rPr>
        <w:t>EDITED VOLUMES</w:t>
      </w:r>
    </w:p>
    <w:p w14:paraId="37A739FA" w14:textId="77777777" w:rsidR="00EA669C" w:rsidRPr="00721AD8" w:rsidRDefault="00EA669C" w:rsidP="00EA669C">
      <w:pPr>
        <w:rPr>
          <w:rFonts w:asciiTheme="minorHAnsi" w:hAnsiTheme="minorHAnsi"/>
          <w:b/>
        </w:rPr>
      </w:pPr>
    </w:p>
    <w:p w14:paraId="2567EC30" w14:textId="77777777" w:rsidR="00EA669C" w:rsidRPr="00721AD8" w:rsidRDefault="00EA669C" w:rsidP="00EA669C">
      <w:pPr>
        <w:rPr>
          <w:rFonts w:asciiTheme="minorHAnsi" w:hAnsiTheme="minorHAnsi"/>
        </w:rPr>
      </w:pPr>
      <w:r w:rsidRPr="00721AD8">
        <w:rPr>
          <w:rFonts w:asciiTheme="minorHAnsi" w:hAnsiTheme="minorHAnsi"/>
          <w:u w:val="single"/>
        </w:rPr>
        <w:t>What Matters? Ethnographies of Value in a Not So Secular Age</w:t>
      </w:r>
      <w:r w:rsidRPr="00721AD8">
        <w:rPr>
          <w:rFonts w:asciiTheme="minorHAnsi" w:hAnsiTheme="minorHAnsi"/>
        </w:rPr>
        <w:t>, ed. by Courtney Bender and Ann Taves (New York: Columbia University Press, 2012).</w:t>
      </w:r>
    </w:p>
    <w:p w14:paraId="1EDCA20A" w14:textId="77777777" w:rsidR="00EA669C" w:rsidRPr="00721AD8" w:rsidRDefault="00EA669C" w:rsidP="00EA669C">
      <w:pPr>
        <w:rPr>
          <w:rFonts w:asciiTheme="minorHAnsi" w:hAnsiTheme="minorHAnsi"/>
          <w:u w:val="single"/>
        </w:rPr>
      </w:pPr>
    </w:p>
    <w:p w14:paraId="114120BE" w14:textId="77777777" w:rsidR="00EA669C" w:rsidRPr="00721AD8" w:rsidRDefault="00EA669C" w:rsidP="00EA669C">
      <w:pPr>
        <w:rPr>
          <w:rFonts w:asciiTheme="minorHAnsi" w:hAnsiTheme="minorHAnsi"/>
        </w:rPr>
      </w:pPr>
      <w:r w:rsidRPr="00721AD8">
        <w:rPr>
          <w:rFonts w:asciiTheme="minorHAnsi" w:hAnsiTheme="minorHAnsi"/>
          <w:u w:val="single"/>
        </w:rPr>
        <w:t>Religion and Domestic Violence in Early New England: The Memoirs of Abigail Abbot Bailey</w:t>
      </w:r>
      <w:r w:rsidRPr="00721AD8">
        <w:rPr>
          <w:rFonts w:asciiTheme="minorHAnsi" w:hAnsiTheme="minorHAnsi"/>
        </w:rPr>
        <w:t>, Bloomington: Indiana University Press, 1989.</w:t>
      </w:r>
    </w:p>
    <w:p w14:paraId="0A91DAF7" w14:textId="77777777" w:rsidR="00EA669C" w:rsidRPr="00721AD8" w:rsidRDefault="00EA669C" w:rsidP="00EA669C">
      <w:pPr>
        <w:pStyle w:val="Heading1"/>
        <w:rPr>
          <w:rFonts w:asciiTheme="minorHAnsi" w:hAnsiTheme="minorHAnsi"/>
        </w:rPr>
      </w:pPr>
    </w:p>
    <w:p w14:paraId="08B5E048" w14:textId="078053C8" w:rsidR="00BB4396" w:rsidRPr="00721AD8" w:rsidRDefault="00FF1048" w:rsidP="00435E60">
      <w:pPr>
        <w:pStyle w:val="Heading1"/>
        <w:spacing w:after="60"/>
        <w:rPr>
          <w:rFonts w:asciiTheme="minorHAnsi" w:hAnsiTheme="minorHAnsi"/>
        </w:rPr>
      </w:pPr>
      <w:r w:rsidRPr="00721AD8">
        <w:rPr>
          <w:rFonts w:asciiTheme="minorHAnsi" w:hAnsiTheme="minorHAnsi"/>
        </w:rPr>
        <w:t>ARTICLES AND CHAPTERS</w:t>
      </w:r>
      <w:r w:rsidR="00435E60" w:rsidRPr="00721AD8">
        <w:rPr>
          <w:rFonts w:asciiTheme="minorHAnsi" w:hAnsiTheme="minorHAnsi"/>
        </w:rPr>
        <w:t xml:space="preserve"> – Most Recent by Type</w:t>
      </w:r>
    </w:p>
    <w:p w14:paraId="47564359" w14:textId="77777777" w:rsidR="00AC5986" w:rsidRPr="00B71BD4" w:rsidRDefault="00435E60" w:rsidP="00AC5986">
      <w:pPr>
        <w:spacing w:after="60"/>
        <w:rPr>
          <w:rFonts w:asciiTheme="minorHAnsi" w:hAnsiTheme="minorHAnsi"/>
          <w:b/>
        </w:rPr>
      </w:pPr>
      <w:r w:rsidRPr="00B71BD4">
        <w:rPr>
          <w:rFonts w:asciiTheme="minorHAnsi" w:hAnsiTheme="minorHAnsi"/>
          <w:b/>
        </w:rPr>
        <w:t>Theory and Method</w:t>
      </w:r>
    </w:p>
    <w:p w14:paraId="00C17125" w14:textId="1ECD9A47" w:rsidR="00AC5986" w:rsidRPr="00511046" w:rsidRDefault="00AC5986" w:rsidP="00511046">
      <w:pPr>
        <w:spacing w:after="60"/>
        <w:ind w:left="288" w:hanging="288"/>
        <w:rPr>
          <w:rFonts w:asciiTheme="minorHAnsi" w:hAnsiTheme="minorHAnsi"/>
        </w:rPr>
      </w:pPr>
      <w:r w:rsidRPr="00511046">
        <w:rPr>
          <w:rFonts w:asciiTheme="minorHAnsi" w:hAnsiTheme="minorHAnsi"/>
        </w:rPr>
        <w:lastRenderedPageBreak/>
        <w:t xml:space="preserve">Taves, Ann. </w:t>
      </w:r>
      <w:r w:rsidR="00E35B1D" w:rsidRPr="00511046">
        <w:rPr>
          <w:rFonts w:asciiTheme="minorHAnsi" w:hAnsiTheme="minorHAnsi"/>
        </w:rPr>
        <w:t>2020</w:t>
      </w:r>
      <w:r w:rsidRPr="00511046">
        <w:rPr>
          <w:rFonts w:asciiTheme="minorHAnsi" w:hAnsiTheme="minorHAnsi"/>
        </w:rPr>
        <w:t>. “</w:t>
      </w:r>
      <w:r w:rsidRPr="00511046">
        <w:rPr>
          <w:rFonts w:asciiTheme="minorHAnsi" w:hAnsiTheme="minorHAnsi"/>
          <w:bCs/>
        </w:rPr>
        <w:t xml:space="preserve">Mystical and other alterations in sense of self: An expanded framework for studying nonordinary experiences.” </w:t>
      </w:r>
      <w:r w:rsidRPr="00511046">
        <w:rPr>
          <w:rFonts w:asciiTheme="minorHAnsi" w:hAnsiTheme="minorHAnsi"/>
          <w:bCs/>
          <w:i/>
        </w:rPr>
        <w:t>Perspectives on Psychological Science.</w:t>
      </w:r>
      <w:r w:rsidRPr="00511046">
        <w:rPr>
          <w:rFonts w:asciiTheme="minorHAnsi" w:hAnsiTheme="minorHAnsi"/>
          <w:bCs/>
        </w:rPr>
        <w:t xml:space="preserve"> </w:t>
      </w:r>
      <w:r w:rsidR="00511046" w:rsidRPr="00511046">
        <w:rPr>
          <w:rFonts w:asciiTheme="minorHAnsi" w:hAnsiTheme="minorHAnsi"/>
        </w:rPr>
        <w:t>15(3):669-690.</w:t>
      </w:r>
      <w:r w:rsidR="00511046" w:rsidRPr="00511046">
        <w:rPr>
          <w:rFonts w:asciiTheme="minorHAnsi" w:hAnsiTheme="minorHAnsi"/>
          <w:shd w:val="clear" w:color="auto" w:fill="FFFFFF"/>
        </w:rPr>
        <w:t> </w:t>
      </w:r>
      <w:proofErr w:type="spellStart"/>
      <w:r w:rsidR="00511046" w:rsidRPr="00511046">
        <w:rPr>
          <w:rFonts w:asciiTheme="minorHAnsi" w:hAnsiTheme="minorHAnsi"/>
          <w:shd w:val="clear" w:color="auto" w:fill="FFFFFF"/>
        </w:rPr>
        <w:t>doi</w:t>
      </w:r>
      <w:proofErr w:type="spellEnd"/>
      <w:r w:rsidR="00511046" w:rsidRPr="00511046">
        <w:rPr>
          <w:rFonts w:asciiTheme="minorHAnsi" w:hAnsiTheme="minorHAnsi"/>
          <w:shd w:val="clear" w:color="auto" w:fill="FFFFFF"/>
        </w:rPr>
        <w:t>: 10.1177/1745691619895047. </w:t>
      </w:r>
      <w:proofErr w:type="spellStart"/>
      <w:r w:rsidR="00511046" w:rsidRPr="00511046">
        <w:rPr>
          <w:rFonts w:asciiTheme="minorHAnsi" w:hAnsiTheme="minorHAnsi"/>
          <w:shd w:val="clear" w:color="auto" w:fill="FFFFFF"/>
        </w:rPr>
        <w:t>Epub</w:t>
      </w:r>
      <w:proofErr w:type="spellEnd"/>
      <w:r w:rsidR="00511046" w:rsidRPr="00511046">
        <w:rPr>
          <w:rFonts w:asciiTheme="minorHAnsi" w:hAnsiTheme="minorHAnsi"/>
          <w:shd w:val="clear" w:color="auto" w:fill="FFFFFF"/>
        </w:rPr>
        <w:t xml:space="preserve"> 2020 Feb 13.</w:t>
      </w:r>
    </w:p>
    <w:p w14:paraId="6DD586D6" w14:textId="212EFC8B" w:rsidR="00435E60" w:rsidRPr="00721AD8" w:rsidRDefault="005E0DF4" w:rsidP="00435E60">
      <w:pPr>
        <w:spacing w:after="60"/>
        <w:ind w:left="288" w:hanging="288"/>
        <w:rPr>
          <w:rFonts w:asciiTheme="minorHAnsi" w:hAnsiTheme="minorHAnsi"/>
        </w:rPr>
      </w:pPr>
      <w:r w:rsidRPr="00511046">
        <w:rPr>
          <w:rFonts w:asciiTheme="minorHAnsi" w:hAnsiTheme="minorHAnsi"/>
        </w:rPr>
        <w:t xml:space="preserve">Taves, Ann. </w:t>
      </w:r>
      <w:r w:rsidR="00A96F9E" w:rsidRPr="00511046">
        <w:rPr>
          <w:rFonts w:asciiTheme="minorHAnsi" w:hAnsiTheme="minorHAnsi"/>
        </w:rPr>
        <w:t>2020</w:t>
      </w:r>
      <w:r w:rsidRPr="00511046">
        <w:rPr>
          <w:rFonts w:asciiTheme="minorHAnsi" w:hAnsiTheme="minorHAnsi"/>
        </w:rPr>
        <w:t xml:space="preserve">. “Psychology of Religion Approaches to the Study of Religious Experience.” In </w:t>
      </w:r>
      <w:r w:rsidRPr="00511046">
        <w:rPr>
          <w:rFonts w:asciiTheme="minorHAnsi" w:hAnsiTheme="minorHAnsi"/>
          <w:i/>
          <w:iCs/>
        </w:rPr>
        <w:t xml:space="preserve">The Cambridge Companion </w:t>
      </w:r>
      <w:r w:rsidRPr="00721AD8">
        <w:rPr>
          <w:rFonts w:asciiTheme="minorHAnsi" w:hAnsiTheme="minorHAnsi"/>
          <w:i/>
          <w:iCs/>
        </w:rPr>
        <w:t xml:space="preserve">to Religious Experience, </w:t>
      </w:r>
      <w:r w:rsidRPr="005E0DF4">
        <w:rPr>
          <w:rFonts w:asciiTheme="minorHAnsi" w:hAnsiTheme="minorHAnsi"/>
        </w:rPr>
        <w:t>ed. Chad Meister and Paul Moser. Cambridge University Press.</w:t>
      </w:r>
      <w:r w:rsidR="00AC5986">
        <w:rPr>
          <w:rFonts w:asciiTheme="minorHAnsi" w:hAnsiTheme="minorHAnsi"/>
        </w:rPr>
        <w:t xml:space="preserve"> Preprint available at </w:t>
      </w:r>
      <w:hyperlink r:id="rId7" w:history="1">
        <w:r w:rsidR="00AC5986" w:rsidRPr="00AC5986">
          <w:rPr>
            <w:rStyle w:val="Hyperlink"/>
            <w:color w:val="337AB7"/>
          </w:rPr>
          <w:t>https://share.osf.io/preprint/46149-4A7-A16</w:t>
        </w:r>
      </w:hyperlink>
    </w:p>
    <w:p w14:paraId="5DE455A1" w14:textId="56415B03" w:rsidR="00F86E56" w:rsidRPr="00721AD8" w:rsidRDefault="00F86E56" w:rsidP="00F86E56">
      <w:pPr>
        <w:spacing w:after="60"/>
        <w:ind w:left="288" w:hanging="288"/>
        <w:rPr>
          <w:rFonts w:asciiTheme="minorHAnsi" w:hAnsiTheme="minorHAnsi"/>
        </w:rPr>
      </w:pPr>
      <w:r w:rsidRPr="00F86E56">
        <w:rPr>
          <w:rFonts w:asciiTheme="minorHAnsi" w:hAnsiTheme="minorHAnsi"/>
        </w:rPr>
        <w:t xml:space="preserve">Taves, Ann, and </w:t>
      </w:r>
      <w:proofErr w:type="spellStart"/>
      <w:r w:rsidRPr="00F86E56">
        <w:rPr>
          <w:rFonts w:asciiTheme="minorHAnsi" w:hAnsiTheme="minorHAnsi"/>
        </w:rPr>
        <w:t>Egil</w:t>
      </w:r>
      <w:proofErr w:type="spellEnd"/>
      <w:r w:rsidRPr="00F86E56">
        <w:rPr>
          <w:rFonts w:asciiTheme="minorHAnsi" w:hAnsiTheme="minorHAnsi"/>
        </w:rPr>
        <w:t xml:space="preserve"> Asprem. </w:t>
      </w:r>
      <w:r w:rsidR="00E35B1D">
        <w:rPr>
          <w:rFonts w:asciiTheme="minorHAnsi" w:hAnsiTheme="minorHAnsi"/>
        </w:rPr>
        <w:t>2020</w:t>
      </w:r>
      <w:r w:rsidRPr="00F86E56">
        <w:rPr>
          <w:rFonts w:asciiTheme="minorHAnsi" w:hAnsiTheme="minorHAnsi"/>
        </w:rPr>
        <w:t>. “The Building Block Approach: An Overview.”  In </w:t>
      </w:r>
      <w:r w:rsidRPr="00721AD8">
        <w:rPr>
          <w:rFonts w:asciiTheme="minorHAnsi" w:hAnsiTheme="minorHAnsi"/>
          <w:i/>
          <w:iCs/>
        </w:rPr>
        <w:t>Building Blocks of Religion: Critical Applications and Future Prospects</w:t>
      </w:r>
      <w:r w:rsidRPr="00F86E56">
        <w:rPr>
          <w:rFonts w:asciiTheme="minorHAnsi" w:hAnsiTheme="minorHAnsi"/>
        </w:rPr>
        <w:t xml:space="preserve">, edited by </w:t>
      </w:r>
      <w:proofErr w:type="spellStart"/>
      <w:r w:rsidRPr="00F86E56">
        <w:rPr>
          <w:rFonts w:asciiTheme="minorHAnsi" w:hAnsiTheme="minorHAnsi"/>
        </w:rPr>
        <w:t>Göran</w:t>
      </w:r>
      <w:proofErr w:type="spellEnd"/>
      <w:r w:rsidRPr="00F86E56">
        <w:rPr>
          <w:rFonts w:asciiTheme="minorHAnsi" w:hAnsiTheme="minorHAnsi"/>
        </w:rPr>
        <w:t xml:space="preserve"> Larsson, Jonas </w:t>
      </w:r>
      <w:proofErr w:type="spellStart"/>
      <w:r w:rsidRPr="00F86E56">
        <w:rPr>
          <w:rFonts w:asciiTheme="minorHAnsi" w:hAnsiTheme="minorHAnsi"/>
        </w:rPr>
        <w:t>Svensson</w:t>
      </w:r>
      <w:proofErr w:type="spellEnd"/>
      <w:r w:rsidRPr="00F86E56">
        <w:rPr>
          <w:rFonts w:asciiTheme="minorHAnsi" w:hAnsiTheme="minorHAnsi"/>
        </w:rPr>
        <w:t xml:space="preserve">, and Andreas </w:t>
      </w:r>
      <w:proofErr w:type="spellStart"/>
      <w:r w:rsidRPr="00F86E56">
        <w:rPr>
          <w:rFonts w:asciiTheme="minorHAnsi" w:hAnsiTheme="minorHAnsi"/>
        </w:rPr>
        <w:t>Nordin</w:t>
      </w:r>
      <w:proofErr w:type="spellEnd"/>
      <w:r w:rsidRPr="00F86E56">
        <w:rPr>
          <w:rFonts w:asciiTheme="minorHAnsi" w:hAnsiTheme="minorHAnsi"/>
        </w:rPr>
        <w:t>. London: Equinox.</w:t>
      </w:r>
    </w:p>
    <w:p w14:paraId="104DD6C8" w14:textId="009830F2" w:rsidR="00435E60" w:rsidRPr="00AC5986" w:rsidRDefault="005E0DF4" w:rsidP="00F86E56">
      <w:pPr>
        <w:spacing w:after="60"/>
        <w:ind w:left="288" w:hanging="288"/>
        <w:rPr>
          <w:rFonts w:asciiTheme="minorHAnsi" w:hAnsiTheme="minorHAnsi"/>
        </w:rPr>
      </w:pPr>
      <w:r w:rsidRPr="00AC5986">
        <w:rPr>
          <w:rFonts w:asciiTheme="minorHAnsi" w:hAnsiTheme="minorHAnsi"/>
        </w:rPr>
        <w:t xml:space="preserve">Taves, Ann, and Raymond F. Paloutzian. </w:t>
      </w:r>
      <w:r w:rsidR="00AC5986" w:rsidRPr="00AC5986">
        <w:rPr>
          <w:rFonts w:asciiTheme="minorHAnsi" w:hAnsiTheme="minorHAnsi"/>
        </w:rPr>
        <w:t>In Press</w:t>
      </w:r>
      <w:r w:rsidRPr="00AC5986">
        <w:rPr>
          <w:rFonts w:asciiTheme="minorHAnsi" w:hAnsiTheme="minorHAnsi"/>
        </w:rPr>
        <w:t xml:space="preserve">. “Designing Research.” In </w:t>
      </w:r>
      <w:r w:rsidRPr="00AC5986">
        <w:rPr>
          <w:rFonts w:asciiTheme="minorHAnsi" w:hAnsiTheme="minorHAnsi"/>
          <w:i/>
          <w:iCs/>
        </w:rPr>
        <w:t>The Routledge Handbook of Research Methods in the Study of Religion</w:t>
      </w:r>
      <w:r w:rsidRPr="00AC5986">
        <w:rPr>
          <w:rFonts w:asciiTheme="minorHAnsi" w:hAnsiTheme="minorHAnsi"/>
        </w:rPr>
        <w:t xml:space="preserve">, edited by Steven Engler and Michael </w:t>
      </w:r>
      <w:proofErr w:type="spellStart"/>
      <w:r w:rsidRPr="00AC5986">
        <w:rPr>
          <w:rFonts w:asciiTheme="minorHAnsi" w:hAnsiTheme="minorHAnsi"/>
        </w:rPr>
        <w:t>Stausberg</w:t>
      </w:r>
      <w:proofErr w:type="spellEnd"/>
      <w:r w:rsidRPr="00AC5986">
        <w:rPr>
          <w:rFonts w:asciiTheme="minorHAnsi" w:hAnsiTheme="minorHAnsi"/>
        </w:rPr>
        <w:t>, 2nd ed. New York: Routledge.</w:t>
      </w:r>
    </w:p>
    <w:p w14:paraId="5A7A5A92" w14:textId="64D0650E" w:rsidR="00435E60" w:rsidRPr="00AC5986" w:rsidRDefault="005E0DF4" w:rsidP="00435E60">
      <w:pPr>
        <w:spacing w:after="60"/>
        <w:ind w:left="288" w:hanging="288"/>
        <w:rPr>
          <w:rFonts w:asciiTheme="minorHAnsi" w:hAnsiTheme="minorHAnsi"/>
        </w:rPr>
      </w:pPr>
      <w:r w:rsidRPr="00AC5986">
        <w:rPr>
          <w:rFonts w:asciiTheme="minorHAnsi" w:hAnsiTheme="minorHAnsi"/>
        </w:rPr>
        <w:t xml:space="preserve">Asprem, </w:t>
      </w:r>
      <w:proofErr w:type="spellStart"/>
      <w:r w:rsidRPr="00AC5986">
        <w:rPr>
          <w:rFonts w:asciiTheme="minorHAnsi" w:hAnsiTheme="minorHAnsi"/>
        </w:rPr>
        <w:t>Egil</w:t>
      </w:r>
      <w:proofErr w:type="spellEnd"/>
      <w:r w:rsidRPr="00AC5986">
        <w:rPr>
          <w:rFonts w:asciiTheme="minorHAnsi" w:hAnsiTheme="minorHAnsi"/>
        </w:rPr>
        <w:t xml:space="preserve">, and Ann Taves. </w:t>
      </w:r>
      <w:r w:rsidR="00AC5986" w:rsidRPr="00AC5986">
        <w:rPr>
          <w:rFonts w:asciiTheme="minorHAnsi" w:hAnsiTheme="minorHAnsi"/>
        </w:rPr>
        <w:t>In Press</w:t>
      </w:r>
      <w:r w:rsidRPr="00AC5986">
        <w:rPr>
          <w:rFonts w:asciiTheme="minorHAnsi" w:hAnsiTheme="minorHAnsi"/>
        </w:rPr>
        <w:t xml:space="preserve">. “Event Model Analysis.” In </w:t>
      </w:r>
      <w:r w:rsidRPr="00AC5986">
        <w:rPr>
          <w:rFonts w:asciiTheme="minorHAnsi" w:hAnsiTheme="minorHAnsi"/>
          <w:i/>
          <w:iCs/>
        </w:rPr>
        <w:t>The Routledge Handbook of Research Methods in the Study of Religion</w:t>
      </w:r>
      <w:r w:rsidRPr="00AC5986">
        <w:rPr>
          <w:rFonts w:asciiTheme="minorHAnsi" w:hAnsiTheme="minorHAnsi"/>
        </w:rPr>
        <w:t xml:space="preserve">, edited by Steven Engler and Michael </w:t>
      </w:r>
      <w:proofErr w:type="spellStart"/>
      <w:r w:rsidRPr="00AC5986">
        <w:rPr>
          <w:rFonts w:asciiTheme="minorHAnsi" w:hAnsiTheme="minorHAnsi"/>
        </w:rPr>
        <w:t>Stausberg</w:t>
      </w:r>
      <w:proofErr w:type="spellEnd"/>
      <w:r w:rsidRPr="00AC5986">
        <w:rPr>
          <w:rFonts w:asciiTheme="minorHAnsi" w:hAnsiTheme="minorHAnsi"/>
        </w:rPr>
        <w:t>, 2nd ed. New York: Routledge.</w:t>
      </w:r>
    </w:p>
    <w:p w14:paraId="1A534BF0" w14:textId="61E2F5AA" w:rsidR="00F86E56" w:rsidRPr="00517BB6" w:rsidRDefault="005E0DF4" w:rsidP="00517BB6">
      <w:pPr>
        <w:spacing w:after="60"/>
        <w:ind w:left="288" w:hanging="288"/>
      </w:pPr>
      <w:r w:rsidRPr="00AC5986">
        <w:rPr>
          <w:rFonts w:asciiTheme="minorHAnsi" w:hAnsiTheme="minorHAnsi"/>
        </w:rPr>
        <w:t xml:space="preserve">Wolf, Melissa Gordon, Elliott </w:t>
      </w:r>
      <w:proofErr w:type="spellStart"/>
      <w:r w:rsidRPr="00AC5986">
        <w:rPr>
          <w:rFonts w:asciiTheme="minorHAnsi" w:hAnsiTheme="minorHAnsi"/>
        </w:rPr>
        <w:t>Ihm</w:t>
      </w:r>
      <w:proofErr w:type="spellEnd"/>
      <w:r w:rsidRPr="00AC5986">
        <w:rPr>
          <w:rFonts w:asciiTheme="minorHAnsi" w:hAnsiTheme="minorHAnsi"/>
        </w:rPr>
        <w:t xml:space="preserve">, Andrew Maul, and Ann Taves. </w:t>
      </w:r>
      <w:r w:rsidR="00AC5986" w:rsidRPr="00AC5986">
        <w:rPr>
          <w:rFonts w:asciiTheme="minorHAnsi" w:hAnsiTheme="minorHAnsi"/>
        </w:rPr>
        <w:t>In Press</w:t>
      </w:r>
      <w:r w:rsidRPr="00AC5986">
        <w:rPr>
          <w:rFonts w:asciiTheme="minorHAnsi" w:hAnsiTheme="minorHAnsi"/>
        </w:rPr>
        <w:t xml:space="preserve">. “Survey Item Validation.” In </w:t>
      </w:r>
      <w:r w:rsidRPr="00AC5986">
        <w:rPr>
          <w:rFonts w:asciiTheme="minorHAnsi" w:hAnsiTheme="minorHAnsi"/>
          <w:i/>
          <w:iCs/>
        </w:rPr>
        <w:t>The</w:t>
      </w:r>
      <w:r w:rsidRPr="00AC5986">
        <w:rPr>
          <w:rFonts w:asciiTheme="minorHAnsi" w:hAnsiTheme="minorHAnsi"/>
        </w:rPr>
        <w:t xml:space="preserve"> </w:t>
      </w:r>
      <w:r w:rsidRPr="00AC5986">
        <w:rPr>
          <w:rFonts w:asciiTheme="minorHAnsi" w:hAnsiTheme="minorHAnsi"/>
          <w:i/>
          <w:iCs/>
        </w:rPr>
        <w:t>Routledge Handbook of Research Methods in the Study of Religion</w:t>
      </w:r>
      <w:r w:rsidRPr="00AC5986">
        <w:rPr>
          <w:rFonts w:asciiTheme="minorHAnsi" w:hAnsiTheme="minorHAnsi"/>
        </w:rPr>
        <w:t xml:space="preserve">, edited by Steven Engler and Michael </w:t>
      </w:r>
      <w:proofErr w:type="spellStart"/>
      <w:r w:rsidRPr="00AC5986">
        <w:rPr>
          <w:rFonts w:asciiTheme="minorHAnsi" w:hAnsiTheme="minorHAnsi"/>
        </w:rPr>
        <w:t>Stausberg</w:t>
      </w:r>
      <w:proofErr w:type="spellEnd"/>
      <w:r w:rsidRPr="00AC5986">
        <w:rPr>
          <w:rFonts w:asciiTheme="minorHAnsi" w:hAnsiTheme="minorHAnsi"/>
        </w:rPr>
        <w:t>. 2nd edition. New York: Routledge.</w:t>
      </w:r>
      <w:r w:rsidR="00517BB6">
        <w:rPr>
          <w:rFonts w:asciiTheme="minorHAnsi" w:hAnsiTheme="minorHAnsi"/>
        </w:rPr>
        <w:t xml:space="preserve"> </w:t>
      </w:r>
      <w:hyperlink r:id="rId8" w:history="1">
        <w:r w:rsidR="00517BB6" w:rsidRPr="0026215D">
          <w:rPr>
            <w:rStyle w:val="Hyperlink"/>
          </w:rPr>
          <w:t>https://share.osf.io/preprint/460FF-5A1-E1F</w:t>
        </w:r>
      </w:hyperlink>
      <w:r w:rsidR="00517BB6">
        <w:t xml:space="preserve"> </w:t>
      </w:r>
    </w:p>
    <w:p w14:paraId="3624866A" w14:textId="1DD635C4" w:rsidR="00F86E56" w:rsidRPr="00AC5986" w:rsidRDefault="00435E60" w:rsidP="00F86E56">
      <w:pPr>
        <w:spacing w:after="60"/>
        <w:ind w:left="288" w:hanging="288"/>
        <w:rPr>
          <w:rFonts w:asciiTheme="minorHAnsi" w:hAnsiTheme="minorHAnsi"/>
          <w:bCs/>
          <w:shd w:val="clear" w:color="auto" w:fill="FFFFFF"/>
        </w:rPr>
      </w:pPr>
      <w:r w:rsidRPr="00AC5986">
        <w:rPr>
          <w:rFonts w:asciiTheme="minorHAnsi" w:hAnsiTheme="minorHAnsi"/>
          <w:bCs/>
          <w:shd w:val="clear" w:color="auto" w:fill="FFFFFF"/>
        </w:rPr>
        <w:t xml:space="preserve">Taves, Ann. 2019. </w:t>
      </w:r>
      <w:r w:rsidR="00E23BD0" w:rsidRPr="00AC5986">
        <w:rPr>
          <w:rFonts w:asciiTheme="minorHAnsi" w:hAnsiTheme="minorHAnsi"/>
          <w:bCs/>
          <w:shd w:val="clear" w:color="auto" w:fill="FFFFFF"/>
        </w:rPr>
        <w:t xml:space="preserve">“Modeling theories and modeling phenomena: A humanist’s initiation.” In </w:t>
      </w:r>
      <w:r w:rsidR="00E23BD0" w:rsidRPr="00AC5986">
        <w:rPr>
          <w:rFonts w:asciiTheme="minorHAnsi" w:hAnsiTheme="minorHAnsi"/>
          <w:bCs/>
          <w:i/>
          <w:shd w:val="clear" w:color="auto" w:fill="FFFFFF"/>
        </w:rPr>
        <w:t xml:space="preserve">Human Simulation: Perspectives, Insights, Applications, </w:t>
      </w:r>
      <w:r w:rsidR="00E23BD0" w:rsidRPr="00AC5986">
        <w:rPr>
          <w:rFonts w:asciiTheme="minorHAnsi" w:hAnsiTheme="minorHAnsi"/>
          <w:bCs/>
          <w:shd w:val="clear" w:color="auto" w:fill="FFFFFF"/>
        </w:rPr>
        <w:t xml:space="preserve">ed. </w:t>
      </w:r>
      <w:proofErr w:type="spellStart"/>
      <w:r w:rsidR="00E23BD0" w:rsidRPr="00AC5986">
        <w:rPr>
          <w:rFonts w:asciiTheme="minorHAnsi" w:hAnsiTheme="minorHAnsi"/>
          <w:bCs/>
          <w:shd w:val="clear" w:color="auto" w:fill="FFFFFF"/>
        </w:rPr>
        <w:t>Saikou</w:t>
      </w:r>
      <w:proofErr w:type="spellEnd"/>
      <w:r w:rsidR="00E23BD0" w:rsidRPr="00AC5986">
        <w:rPr>
          <w:rFonts w:asciiTheme="minorHAnsi" w:hAnsiTheme="minorHAnsi"/>
          <w:bCs/>
          <w:shd w:val="clear" w:color="auto" w:fill="FFFFFF"/>
        </w:rPr>
        <w:t xml:space="preserve"> Diallo, W. Wildman, F. L. Shults, &amp; A. </w:t>
      </w:r>
      <w:proofErr w:type="spellStart"/>
      <w:r w:rsidR="00E23BD0" w:rsidRPr="00AC5986">
        <w:rPr>
          <w:rFonts w:asciiTheme="minorHAnsi" w:hAnsiTheme="minorHAnsi"/>
          <w:bCs/>
          <w:shd w:val="clear" w:color="auto" w:fill="FFFFFF"/>
        </w:rPr>
        <w:t>Tolk</w:t>
      </w:r>
      <w:proofErr w:type="spellEnd"/>
      <w:r w:rsidR="00E23BD0" w:rsidRPr="00AC5986">
        <w:rPr>
          <w:rFonts w:asciiTheme="minorHAnsi" w:hAnsiTheme="minorHAnsi"/>
          <w:bCs/>
          <w:shd w:val="clear" w:color="auto" w:fill="FFFFFF"/>
        </w:rPr>
        <w:t xml:space="preserve">.  Springer.  </w:t>
      </w:r>
    </w:p>
    <w:p w14:paraId="4F7E50C4" w14:textId="77777777" w:rsidR="00F86E56" w:rsidRPr="00AC5986" w:rsidRDefault="00F86E56" w:rsidP="00F86E56">
      <w:pPr>
        <w:spacing w:after="60"/>
        <w:ind w:left="288" w:hanging="288"/>
        <w:rPr>
          <w:rFonts w:asciiTheme="minorHAnsi" w:hAnsiTheme="minorHAnsi"/>
        </w:rPr>
      </w:pPr>
      <w:r w:rsidRPr="00AC5986">
        <w:rPr>
          <w:rFonts w:asciiTheme="minorHAnsi" w:hAnsiTheme="minorHAnsi"/>
        </w:rPr>
        <w:t xml:space="preserve">Asprem, </w:t>
      </w:r>
      <w:proofErr w:type="spellStart"/>
      <w:r w:rsidRPr="00AC5986">
        <w:rPr>
          <w:rFonts w:asciiTheme="minorHAnsi" w:hAnsiTheme="minorHAnsi"/>
        </w:rPr>
        <w:t>Egil</w:t>
      </w:r>
      <w:proofErr w:type="spellEnd"/>
      <w:r w:rsidRPr="00AC5986">
        <w:rPr>
          <w:rFonts w:asciiTheme="minorHAnsi" w:hAnsiTheme="minorHAnsi"/>
        </w:rPr>
        <w:t xml:space="preserve"> and Ann Taves. 2018. “Explanation and the Study of Religion.” In Brad Stoddard, ed. </w:t>
      </w:r>
      <w:r w:rsidRPr="00AC5986">
        <w:rPr>
          <w:rFonts w:asciiTheme="minorHAnsi" w:hAnsiTheme="minorHAnsi"/>
          <w:i/>
        </w:rPr>
        <w:t>Method Today: Beyond Description and Hermeneutics in Religious Studies Scholarship</w:t>
      </w:r>
      <w:r w:rsidRPr="00AC5986">
        <w:rPr>
          <w:rFonts w:asciiTheme="minorHAnsi" w:hAnsiTheme="minorHAnsi"/>
        </w:rPr>
        <w:t xml:space="preserve">.  London: Equinox. </w:t>
      </w:r>
    </w:p>
    <w:p w14:paraId="0941862D" w14:textId="6FAE3F2A" w:rsidR="00F86E56" w:rsidRPr="00721AD8" w:rsidRDefault="00F86E56" w:rsidP="00F86E56">
      <w:pPr>
        <w:spacing w:after="60"/>
        <w:ind w:left="288" w:hanging="288"/>
        <w:rPr>
          <w:rFonts w:asciiTheme="minorHAnsi" w:hAnsiTheme="minorHAnsi"/>
        </w:rPr>
      </w:pPr>
      <w:r w:rsidRPr="00AC5986">
        <w:rPr>
          <w:rFonts w:asciiTheme="minorHAnsi" w:hAnsiTheme="minorHAnsi"/>
        </w:rPr>
        <w:t xml:space="preserve">Taves, Ann and </w:t>
      </w:r>
      <w:proofErr w:type="spellStart"/>
      <w:r w:rsidRPr="00721AD8">
        <w:rPr>
          <w:rFonts w:asciiTheme="minorHAnsi" w:hAnsiTheme="minorHAnsi"/>
        </w:rPr>
        <w:t>Egil</w:t>
      </w:r>
      <w:proofErr w:type="spellEnd"/>
      <w:r w:rsidRPr="00721AD8">
        <w:rPr>
          <w:rFonts w:asciiTheme="minorHAnsi" w:hAnsiTheme="minorHAnsi"/>
        </w:rPr>
        <w:t xml:space="preserve"> Asprem. 2017. “Experience as Event: Event Cognition and the Study of (Religious) Experience” with </w:t>
      </w:r>
      <w:proofErr w:type="spellStart"/>
      <w:r w:rsidRPr="00721AD8">
        <w:rPr>
          <w:rFonts w:asciiTheme="minorHAnsi" w:hAnsiTheme="minorHAnsi"/>
        </w:rPr>
        <w:t>Egil</w:t>
      </w:r>
      <w:proofErr w:type="spellEnd"/>
      <w:r w:rsidRPr="00721AD8">
        <w:rPr>
          <w:rFonts w:asciiTheme="minorHAnsi" w:hAnsiTheme="minorHAnsi"/>
        </w:rPr>
        <w:t xml:space="preserve"> Asprem. </w:t>
      </w:r>
      <w:r w:rsidRPr="00721AD8">
        <w:rPr>
          <w:rFonts w:asciiTheme="minorHAnsi" w:hAnsiTheme="minorHAnsi"/>
          <w:i/>
        </w:rPr>
        <w:t>Religion, Brain, and Behavior</w:t>
      </w:r>
      <w:r w:rsidRPr="00721AD8">
        <w:rPr>
          <w:rFonts w:asciiTheme="minorHAnsi" w:hAnsiTheme="minorHAnsi"/>
        </w:rPr>
        <w:t xml:space="preserve"> 7/1: 43-62.  Target article, published online 9 June 2016.</w:t>
      </w:r>
    </w:p>
    <w:p w14:paraId="26AFAFAB" w14:textId="037C5D3D" w:rsidR="00F86E56" w:rsidRPr="00511046" w:rsidRDefault="00F86E56" w:rsidP="00511046">
      <w:pPr>
        <w:spacing w:after="60"/>
        <w:ind w:left="288" w:hanging="288"/>
        <w:rPr>
          <w:rFonts w:asciiTheme="minorHAnsi" w:hAnsiTheme="minorHAnsi"/>
          <w:b/>
        </w:rPr>
      </w:pPr>
      <w:r w:rsidRPr="00721AD8">
        <w:rPr>
          <w:rFonts w:asciiTheme="minorHAnsi" w:hAnsiTheme="minorHAnsi"/>
        </w:rPr>
        <w:t xml:space="preserve">Asprem, </w:t>
      </w:r>
      <w:proofErr w:type="spellStart"/>
      <w:r w:rsidRPr="00721AD8">
        <w:rPr>
          <w:rFonts w:asciiTheme="minorHAnsi" w:hAnsiTheme="minorHAnsi"/>
        </w:rPr>
        <w:t>Egil</w:t>
      </w:r>
      <w:proofErr w:type="spellEnd"/>
      <w:r w:rsidRPr="00721AD8">
        <w:rPr>
          <w:rFonts w:asciiTheme="minorHAnsi" w:hAnsiTheme="minorHAnsi"/>
        </w:rPr>
        <w:t xml:space="preserve"> and Ann Taves. 2017. </w:t>
      </w:r>
      <w:r w:rsidRPr="00721AD8">
        <w:rPr>
          <w:rFonts w:asciiTheme="minorHAnsi" w:hAnsiTheme="minorHAnsi"/>
          <w:color w:val="222222"/>
          <w:shd w:val="clear" w:color="auto" w:fill="FFFFFF"/>
        </w:rPr>
        <w:t xml:space="preserve">“Connecting Events: Experienced, Narrated, and Framed.” </w:t>
      </w:r>
      <w:r w:rsidRPr="00721AD8">
        <w:rPr>
          <w:rFonts w:asciiTheme="minorHAnsi" w:hAnsiTheme="minorHAnsi"/>
          <w:i/>
          <w:color w:val="222222"/>
          <w:shd w:val="clear" w:color="auto" w:fill="FFFFFF"/>
        </w:rPr>
        <w:t>Religion, Brain, and Behavior</w:t>
      </w:r>
      <w:r w:rsidRPr="00721AD8">
        <w:rPr>
          <w:rFonts w:asciiTheme="minorHAnsi" w:hAnsiTheme="minorHAnsi"/>
          <w:color w:val="222222"/>
          <w:shd w:val="clear" w:color="auto" w:fill="FFFFFF"/>
        </w:rPr>
        <w:t xml:space="preserve"> 7/1 (2017): 88-93 (response to commentaries), published online 9 June 2016.</w:t>
      </w:r>
    </w:p>
    <w:p w14:paraId="5EBAD311" w14:textId="6A9368F8" w:rsidR="00B71BD4" w:rsidRDefault="00B71BD4" w:rsidP="00F86E56">
      <w:pPr>
        <w:spacing w:after="60"/>
        <w:ind w:left="288" w:hanging="288"/>
        <w:rPr>
          <w:rFonts w:asciiTheme="minorHAnsi" w:hAnsiTheme="minorHAnsi"/>
          <w:b/>
        </w:rPr>
      </w:pPr>
      <w:r>
        <w:rPr>
          <w:rFonts w:asciiTheme="minorHAnsi" w:hAnsiTheme="minorHAnsi"/>
          <w:b/>
        </w:rPr>
        <w:t>Empirical Studies</w:t>
      </w:r>
    </w:p>
    <w:p w14:paraId="69DAF57A" w14:textId="59091188" w:rsidR="00511046" w:rsidRDefault="00511046" w:rsidP="00511046">
      <w:pPr>
        <w:spacing w:after="60"/>
        <w:ind w:left="288" w:hanging="288"/>
        <w:rPr>
          <w:rFonts w:asciiTheme="minorHAnsi" w:hAnsiTheme="minorHAnsi"/>
        </w:rPr>
      </w:pPr>
      <w:r>
        <w:rPr>
          <w:rFonts w:asciiTheme="minorHAnsi" w:hAnsiTheme="minorHAnsi"/>
        </w:rPr>
        <w:t xml:space="preserve">Taves, Ann, </w:t>
      </w:r>
      <w:r w:rsidRPr="00D14162">
        <w:rPr>
          <w:rFonts w:asciiTheme="minorHAnsi" w:hAnsiTheme="minorHAnsi"/>
        </w:rPr>
        <w:t>Wesley J. Wildman, F. LeRon Shults, and Raymond F. Paloutzian</w:t>
      </w:r>
      <w:r>
        <w:rPr>
          <w:rFonts w:asciiTheme="minorHAnsi" w:hAnsiTheme="minorHAnsi"/>
        </w:rPr>
        <w:t xml:space="preserve">. Under Review. </w:t>
      </w:r>
      <w:r w:rsidR="00DF2EB5">
        <w:rPr>
          <w:rFonts w:asciiTheme="minorHAnsi" w:hAnsiTheme="minorHAnsi"/>
        </w:rPr>
        <w:t xml:space="preserve">“Scholarly Values and the American Academy of Religion: Looking into the ‘Big Tent’.”  </w:t>
      </w:r>
    </w:p>
    <w:p w14:paraId="75E22AD2" w14:textId="55119B3D" w:rsidR="00B71BD4" w:rsidRPr="00511046" w:rsidRDefault="00D14162" w:rsidP="00511046">
      <w:pPr>
        <w:spacing w:after="60"/>
        <w:ind w:left="288" w:hanging="288"/>
        <w:rPr>
          <w:rFonts w:asciiTheme="minorHAnsi" w:hAnsiTheme="minorHAnsi"/>
          <w:bCs/>
        </w:rPr>
      </w:pPr>
      <w:r w:rsidRPr="00D14162">
        <w:rPr>
          <w:rFonts w:asciiTheme="minorHAnsi" w:hAnsiTheme="minorHAnsi"/>
        </w:rPr>
        <w:t xml:space="preserve">Shults, F. LeRon, Wesley J. Wildman, </w:t>
      </w:r>
      <w:r w:rsidRPr="00511046">
        <w:rPr>
          <w:rFonts w:asciiTheme="minorHAnsi" w:hAnsiTheme="minorHAnsi"/>
        </w:rPr>
        <w:t>Ann Taves</w:t>
      </w:r>
      <w:r w:rsidRPr="00D14162">
        <w:rPr>
          <w:rFonts w:asciiTheme="minorHAnsi" w:hAnsiTheme="minorHAnsi"/>
        </w:rPr>
        <w:t>, and Raymond F. Paloutzian. 2020. “</w:t>
      </w:r>
      <w:r w:rsidRPr="00D14162">
        <w:rPr>
          <w:rFonts w:asciiTheme="minorHAnsi" w:hAnsiTheme="minorHAnsi"/>
          <w:bCs/>
        </w:rPr>
        <w:t xml:space="preserve">What Do Religion Scholars Really Want? Scholarly Values in the </w:t>
      </w:r>
      <w:r w:rsidRPr="00511046">
        <w:rPr>
          <w:rFonts w:asciiTheme="minorHAnsi" w:hAnsiTheme="minorHAnsi"/>
        </w:rPr>
        <w:t>Scientific</w:t>
      </w:r>
      <w:r w:rsidRPr="00D14162">
        <w:rPr>
          <w:rFonts w:asciiTheme="minorHAnsi" w:hAnsiTheme="minorHAnsi"/>
          <w:bCs/>
        </w:rPr>
        <w:t xml:space="preserve"> Study of Religion.” </w:t>
      </w:r>
      <w:r w:rsidRPr="00D14162">
        <w:rPr>
          <w:rFonts w:asciiTheme="minorHAnsi" w:hAnsiTheme="minorHAnsi"/>
          <w:bCs/>
          <w:i/>
        </w:rPr>
        <w:t xml:space="preserve">Journal of the Scientific Study of Religion </w:t>
      </w:r>
      <w:r>
        <w:rPr>
          <w:rFonts w:asciiTheme="minorHAnsi" w:hAnsiTheme="minorHAnsi"/>
          <w:bCs/>
        </w:rPr>
        <w:t>59/1: 18-38.</w:t>
      </w:r>
    </w:p>
    <w:p w14:paraId="3CEF9391" w14:textId="616E4786" w:rsidR="00F86E56" w:rsidRPr="00B71BD4" w:rsidRDefault="00F86E56" w:rsidP="00F86E56">
      <w:pPr>
        <w:spacing w:after="60"/>
        <w:ind w:left="288" w:hanging="288"/>
        <w:rPr>
          <w:rFonts w:asciiTheme="minorHAnsi" w:hAnsiTheme="minorHAnsi"/>
          <w:b/>
        </w:rPr>
      </w:pPr>
      <w:r w:rsidRPr="00B71BD4">
        <w:rPr>
          <w:rFonts w:asciiTheme="minorHAnsi" w:hAnsiTheme="minorHAnsi"/>
          <w:b/>
        </w:rPr>
        <w:t>Scientific Worldview Studies</w:t>
      </w:r>
    </w:p>
    <w:p w14:paraId="1EA4A30C" w14:textId="77777777" w:rsidR="00207AFA" w:rsidRDefault="00207AFA" w:rsidP="00207AFA">
      <w:pPr>
        <w:spacing w:after="60"/>
        <w:ind w:left="288" w:hanging="288"/>
        <w:rPr>
          <w:rFonts w:asciiTheme="minorHAnsi" w:hAnsiTheme="minorHAnsi"/>
        </w:rPr>
      </w:pPr>
      <w:r w:rsidRPr="00694C8C">
        <w:rPr>
          <w:rFonts w:asciiTheme="minorHAnsi" w:hAnsiTheme="minorHAnsi"/>
        </w:rPr>
        <w:t xml:space="preserve">Taves, Ann. 2019. “From Religious Studies to Worldview Studies.” </w:t>
      </w:r>
      <w:r w:rsidRPr="00694C8C">
        <w:rPr>
          <w:rFonts w:asciiTheme="minorHAnsi" w:hAnsiTheme="minorHAnsi"/>
          <w:u w:val="single"/>
        </w:rPr>
        <w:t>Religion</w:t>
      </w:r>
      <w:r w:rsidRPr="00694C8C">
        <w:rPr>
          <w:rFonts w:asciiTheme="minorHAnsi" w:hAnsiTheme="minorHAnsi"/>
        </w:rPr>
        <w:t xml:space="preserve">, DOI: 10.1080/0048721X.2019.1681124 </w:t>
      </w:r>
    </w:p>
    <w:p w14:paraId="3608C623" w14:textId="6B896A86" w:rsidR="00D14162" w:rsidRPr="00B71BD4" w:rsidRDefault="00D14162" w:rsidP="00D14162">
      <w:pPr>
        <w:spacing w:after="60"/>
        <w:ind w:left="288" w:hanging="288"/>
        <w:rPr>
          <w:rFonts w:asciiTheme="minorHAnsi" w:hAnsiTheme="minorHAnsi"/>
        </w:rPr>
      </w:pPr>
      <w:r>
        <w:rPr>
          <w:rFonts w:asciiTheme="minorHAnsi" w:hAnsiTheme="minorHAnsi"/>
        </w:rPr>
        <w:t>Taves, Ann. 20</w:t>
      </w:r>
      <w:r w:rsidR="00207AFA">
        <w:rPr>
          <w:rFonts w:asciiTheme="minorHAnsi" w:hAnsiTheme="minorHAnsi"/>
        </w:rPr>
        <w:t>19</w:t>
      </w:r>
      <w:r>
        <w:rPr>
          <w:rFonts w:asciiTheme="minorHAnsi" w:hAnsiTheme="minorHAnsi"/>
        </w:rPr>
        <w:t xml:space="preserve">.  “From Methodists to Mormons: Reflections on Describing and Explaining Religious Worldviews.” </w:t>
      </w:r>
      <w:r>
        <w:rPr>
          <w:rFonts w:asciiTheme="minorHAnsi" w:hAnsiTheme="minorHAnsi"/>
          <w:i/>
        </w:rPr>
        <w:t xml:space="preserve">Entering Religious Minds: The Social Study of Worldviews, </w:t>
      </w:r>
      <w:r>
        <w:rPr>
          <w:rFonts w:asciiTheme="minorHAnsi" w:hAnsiTheme="minorHAnsi"/>
        </w:rPr>
        <w:t xml:space="preserve">ed. Mona </w:t>
      </w:r>
      <w:proofErr w:type="spellStart"/>
      <w:r>
        <w:rPr>
          <w:rFonts w:asciiTheme="minorHAnsi" w:hAnsiTheme="minorHAnsi"/>
        </w:rPr>
        <w:t>Kanwal</w:t>
      </w:r>
      <w:proofErr w:type="spellEnd"/>
      <w:r>
        <w:rPr>
          <w:rFonts w:asciiTheme="minorHAnsi" w:hAnsiTheme="minorHAnsi"/>
        </w:rPr>
        <w:t xml:space="preserve"> Sheikh and Mark </w:t>
      </w:r>
      <w:proofErr w:type="spellStart"/>
      <w:r>
        <w:rPr>
          <w:rFonts w:asciiTheme="minorHAnsi" w:hAnsiTheme="minorHAnsi"/>
        </w:rPr>
        <w:t>Juergensmeyer</w:t>
      </w:r>
      <w:proofErr w:type="spellEnd"/>
      <w:r>
        <w:rPr>
          <w:rFonts w:asciiTheme="minorHAnsi" w:hAnsiTheme="minorHAnsi"/>
        </w:rPr>
        <w:t>. Routledge.</w:t>
      </w:r>
    </w:p>
    <w:p w14:paraId="768A1A98" w14:textId="32EDC580" w:rsidR="00F86E56" w:rsidRPr="00721AD8" w:rsidRDefault="00F86E56" w:rsidP="00F86E56">
      <w:pPr>
        <w:spacing w:after="60"/>
        <w:ind w:left="288" w:hanging="288"/>
        <w:rPr>
          <w:rFonts w:asciiTheme="minorHAnsi" w:hAnsiTheme="minorHAnsi"/>
        </w:rPr>
      </w:pPr>
      <w:r w:rsidRPr="00721AD8">
        <w:rPr>
          <w:rFonts w:asciiTheme="minorHAnsi" w:hAnsiTheme="minorHAnsi"/>
        </w:rPr>
        <w:t xml:space="preserve">Taves, Ann. 2018. “What is Nonreligion? On the virtues of a meaning systems framework for studying nonreligious and religious worldviews in the context of everyday life.”  Invited contribution. Special Issue: Understanding Unbelief.  </w:t>
      </w:r>
      <w:r w:rsidRPr="00721AD8">
        <w:rPr>
          <w:rFonts w:asciiTheme="minorHAnsi" w:hAnsiTheme="minorHAnsi"/>
          <w:i/>
        </w:rPr>
        <w:t>Secularism and Nonreligion</w:t>
      </w:r>
      <w:r w:rsidRPr="00721AD8">
        <w:rPr>
          <w:rFonts w:asciiTheme="minorHAnsi" w:hAnsiTheme="minorHAnsi"/>
          <w:color w:val="222222"/>
        </w:rPr>
        <w:t xml:space="preserve"> 7/1, 1-6. DOI: </w:t>
      </w:r>
      <w:hyperlink r:id="rId9" w:tgtFrame="_blank" w:history="1">
        <w:r w:rsidRPr="00721AD8">
          <w:rPr>
            <w:rStyle w:val="Hyperlink"/>
            <w:rFonts w:asciiTheme="minorHAnsi" w:hAnsiTheme="minorHAnsi"/>
            <w:color w:val="1155CC"/>
          </w:rPr>
          <w:t>https://doi.org/10.5334/snr.104</w:t>
        </w:r>
      </w:hyperlink>
    </w:p>
    <w:p w14:paraId="7A30BC81" w14:textId="77777777" w:rsidR="00F86E56" w:rsidRPr="00721AD8" w:rsidRDefault="00F86E56" w:rsidP="00F86E56">
      <w:pPr>
        <w:spacing w:after="60"/>
        <w:ind w:left="288" w:hanging="288"/>
        <w:rPr>
          <w:rFonts w:asciiTheme="minorHAnsi" w:hAnsiTheme="minorHAnsi"/>
          <w:i/>
          <w:iCs/>
          <w:color w:val="222222"/>
        </w:rPr>
      </w:pPr>
      <w:r w:rsidRPr="00721AD8">
        <w:rPr>
          <w:rFonts w:asciiTheme="minorHAnsi" w:hAnsiTheme="minorHAnsi"/>
        </w:rPr>
        <w:t>Taves</w:t>
      </w:r>
      <w:r w:rsidRPr="00721AD8">
        <w:rPr>
          <w:rFonts w:asciiTheme="minorHAnsi" w:hAnsiTheme="minorHAnsi"/>
          <w:bCs/>
          <w:color w:val="222222"/>
          <w:shd w:val="clear" w:color="auto" w:fill="FFFFFF"/>
        </w:rPr>
        <w:t xml:space="preserve">, Ann, </w:t>
      </w:r>
      <w:proofErr w:type="spellStart"/>
      <w:r w:rsidRPr="00721AD8">
        <w:rPr>
          <w:rFonts w:asciiTheme="minorHAnsi" w:hAnsiTheme="minorHAnsi"/>
          <w:bCs/>
          <w:color w:val="222222"/>
          <w:shd w:val="clear" w:color="auto" w:fill="FFFFFF"/>
        </w:rPr>
        <w:t>Egil</w:t>
      </w:r>
      <w:proofErr w:type="spellEnd"/>
      <w:r w:rsidRPr="00721AD8">
        <w:rPr>
          <w:rFonts w:asciiTheme="minorHAnsi" w:hAnsiTheme="minorHAnsi"/>
          <w:bCs/>
          <w:color w:val="222222"/>
          <w:shd w:val="clear" w:color="auto" w:fill="FFFFFF"/>
        </w:rPr>
        <w:t xml:space="preserve"> Asprem, and Elliott </w:t>
      </w:r>
      <w:proofErr w:type="spellStart"/>
      <w:r w:rsidRPr="00721AD8">
        <w:rPr>
          <w:rFonts w:asciiTheme="minorHAnsi" w:hAnsiTheme="minorHAnsi"/>
          <w:bCs/>
          <w:color w:val="222222"/>
          <w:shd w:val="clear" w:color="auto" w:fill="FFFFFF"/>
        </w:rPr>
        <w:t>Ihm</w:t>
      </w:r>
      <w:proofErr w:type="spellEnd"/>
      <w:r w:rsidRPr="00721AD8">
        <w:rPr>
          <w:rFonts w:asciiTheme="minorHAnsi" w:hAnsiTheme="minorHAnsi"/>
          <w:bCs/>
          <w:color w:val="222222"/>
          <w:shd w:val="clear" w:color="auto" w:fill="FFFFFF"/>
        </w:rPr>
        <w:t xml:space="preserve">. 2018. “Psychology, Meaning Making and the Study of Worldviews:  Beyond Religion and Non-Religion.” Special Issue on Nonreligion. </w:t>
      </w:r>
      <w:r w:rsidRPr="00721AD8">
        <w:rPr>
          <w:rFonts w:asciiTheme="minorHAnsi" w:hAnsiTheme="minorHAnsi"/>
          <w:bCs/>
          <w:i/>
          <w:color w:val="222222"/>
          <w:shd w:val="clear" w:color="auto" w:fill="FFFFFF"/>
        </w:rPr>
        <w:t>Psychology of Religion and Spiritualit</w:t>
      </w:r>
      <w:r w:rsidRPr="00721AD8">
        <w:rPr>
          <w:rFonts w:asciiTheme="minorHAnsi" w:hAnsiTheme="minorHAnsi"/>
          <w:bCs/>
          <w:color w:val="222222"/>
          <w:u w:val="single"/>
          <w:shd w:val="clear" w:color="auto" w:fill="FFFFFF"/>
        </w:rPr>
        <w:t>y</w:t>
      </w:r>
      <w:r w:rsidRPr="00721AD8">
        <w:rPr>
          <w:rFonts w:asciiTheme="minorHAnsi" w:hAnsiTheme="minorHAnsi"/>
          <w:bCs/>
          <w:color w:val="222222"/>
          <w:shd w:val="clear" w:color="auto" w:fill="FFFFFF"/>
        </w:rPr>
        <w:t xml:space="preserve"> </w:t>
      </w:r>
      <w:r w:rsidRPr="00721AD8">
        <w:rPr>
          <w:rFonts w:asciiTheme="minorHAnsi" w:hAnsiTheme="minorHAnsi"/>
        </w:rPr>
        <w:t>10/3:</w:t>
      </w:r>
      <w:r w:rsidRPr="00721AD8">
        <w:rPr>
          <w:rFonts w:asciiTheme="minorHAnsi" w:hAnsiTheme="minorHAnsi"/>
          <w:iCs/>
          <w:color w:val="222222"/>
        </w:rPr>
        <w:t xml:space="preserve"> 207-217.</w:t>
      </w:r>
    </w:p>
    <w:p w14:paraId="207A9F6C" w14:textId="77777777" w:rsidR="00F86E56" w:rsidRPr="00721AD8" w:rsidRDefault="00F86E56" w:rsidP="00F86E56">
      <w:pPr>
        <w:spacing w:after="60"/>
        <w:ind w:left="288" w:hanging="288"/>
        <w:rPr>
          <w:rFonts w:asciiTheme="minorHAnsi" w:hAnsiTheme="minorHAnsi"/>
          <w:i/>
          <w:iCs/>
          <w:color w:val="222222"/>
        </w:rPr>
      </w:pPr>
      <w:r w:rsidRPr="00721AD8">
        <w:rPr>
          <w:rFonts w:asciiTheme="minorHAnsi" w:hAnsiTheme="minorHAnsi"/>
          <w:color w:val="000000"/>
        </w:rPr>
        <w:t xml:space="preserve">Taves, Ann and </w:t>
      </w:r>
      <w:proofErr w:type="spellStart"/>
      <w:r w:rsidRPr="00721AD8">
        <w:rPr>
          <w:rFonts w:asciiTheme="minorHAnsi" w:hAnsiTheme="minorHAnsi"/>
          <w:color w:val="000000"/>
        </w:rPr>
        <w:t>Egil</w:t>
      </w:r>
      <w:proofErr w:type="spellEnd"/>
      <w:r w:rsidRPr="00721AD8">
        <w:rPr>
          <w:rFonts w:asciiTheme="minorHAnsi" w:hAnsiTheme="minorHAnsi"/>
          <w:color w:val="000000"/>
        </w:rPr>
        <w:t xml:space="preserve"> Asprem. 2018. “Scientific Worldview Studies: A Programmatic Proposal” with </w:t>
      </w:r>
      <w:proofErr w:type="spellStart"/>
      <w:r w:rsidRPr="00721AD8">
        <w:rPr>
          <w:rFonts w:asciiTheme="minorHAnsi" w:hAnsiTheme="minorHAnsi"/>
          <w:color w:val="000000"/>
        </w:rPr>
        <w:t>Egil</w:t>
      </w:r>
      <w:proofErr w:type="spellEnd"/>
      <w:r w:rsidRPr="00721AD8">
        <w:rPr>
          <w:rFonts w:asciiTheme="minorHAnsi" w:hAnsiTheme="minorHAnsi"/>
          <w:color w:val="000000"/>
        </w:rPr>
        <w:t xml:space="preserve"> Asprem</w:t>
      </w:r>
      <w:r w:rsidRPr="00721AD8">
        <w:rPr>
          <w:rFonts w:asciiTheme="minorHAnsi" w:hAnsiTheme="minorHAnsi"/>
        </w:rPr>
        <w:t xml:space="preserve">, in </w:t>
      </w:r>
      <w:r w:rsidRPr="00721AD8">
        <w:rPr>
          <w:rFonts w:asciiTheme="minorHAnsi" w:hAnsiTheme="minorHAnsi"/>
          <w:color w:val="222222"/>
        </w:rPr>
        <w:t xml:space="preserve">Petersen, A. K., et al. (eds.)  </w:t>
      </w:r>
      <w:r w:rsidRPr="00721AD8">
        <w:rPr>
          <w:rFonts w:asciiTheme="minorHAnsi" w:hAnsiTheme="minorHAnsi"/>
          <w:i/>
          <w:iCs/>
          <w:color w:val="000000"/>
          <w:shd w:val="clear" w:color="auto" w:fill="FFFFFF"/>
        </w:rPr>
        <w:t>A New Synthesis: Cognition, Evolution, and History in the Study of Religion</w:t>
      </w:r>
      <w:r w:rsidRPr="00721AD8">
        <w:rPr>
          <w:rFonts w:asciiTheme="minorHAnsi" w:hAnsiTheme="minorHAnsi"/>
          <w:color w:val="000000"/>
          <w:shd w:val="clear" w:color="auto" w:fill="FFFFFF"/>
        </w:rPr>
        <w:t>.  Brill.</w:t>
      </w:r>
    </w:p>
    <w:p w14:paraId="5FF15A9A" w14:textId="1F7D6833" w:rsidR="00AF4A18" w:rsidRPr="00511046" w:rsidRDefault="00F86E56" w:rsidP="00511046">
      <w:pPr>
        <w:spacing w:after="60"/>
        <w:ind w:left="288" w:hanging="288"/>
        <w:rPr>
          <w:rFonts w:asciiTheme="minorHAnsi" w:hAnsiTheme="minorHAnsi"/>
          <w:i/>
          <w:iCs/>
          <w:color w:val="222222"/>
        </w:rPr>
      </w:pPr>
      <w:r w:rsidRPr="00721AD8">
        <w:rPr>
          <w:rFonts w:asciiTheme="minorHAnsi" w:hAnsiTheme="minorHAnsi"/>
        </w:rPr>
        <w:lastRenderedPageBreak/>
        <w:t xml:space="preserve">Taves, Ann. 2017. “Finding and Articulating Meaning in Secular Experience,” in </w:t>
      </w:r>
      <w:r w:rsidRPr="00721AD8">
        <w:rPr>
          <w:rFonts w:asciiTheme="minorHAnsi" w:hAnsiTheme="minorHAnsi"/>
          <w:color w:val="000000"/>
        </w:rPr>
        <w:t>Dan Fleming, Eva Leven, and Ulrich Riegel, eds</w:t>
      </w:r>
      <w:r w:rsidRPr="00721AD8">
        <w:rPr>
          <w:rFonts w:asciiTheme="minorHAnsi" w:hAnsiTheme="minorHAnsi"/>
          <w:i/>
          <w:iCs/>
          <w:color w:val="222222"/>
        </w:rPr>
        <w:t xml:space="preserve">. </w:t>
      </w:r>
      <w:r w:rsidRPr="00721AD8">
        <w:rPr>
          <w:rFonts w:asciiTheme="minorHAnsi" w:hAnsiTheme="minorHAnsi"/>
          <w:i/>
        </w:rPr>
        <w:t xml:space="preserve">Religious Experience. </w:t>
      </w:r>
      <w:r w:rsidRPr="00721AD8">
        <w:rPr>
          <w:rFonts w:asciiTheme="minorHAnsi" w:hAnsiTheme="minorHAnsi"/>
          <w:color w:val="000000"/>
        </w:rPr>
        <w:t>Munich: Waxman Verlag.</w:t>
      </w:r>
    </w:p>
    <w:p w14:paraId="536F92E2" w14:textId="168BEBE6" w:rsidR="00F86E56" w:rsidRPr="00B71BD4" w:rsidRDefault="00F86E56" w:rsidP="00F86E56">
      <w:pPr>
        <w:spacing w:after="60"/>
        <w:ind w:left="288" w:hanging="288"/>
        <w:rPr>
          <w:rFonts w:asciiTheme="minorHAnsi" w:hAnsiTheme="minorHAnsi"/>
          <w:b/>
        </w:rPr>
      </w:pPr>
      <w:r w:rsidRPr="00B71BD4">
        <w:rPr>
          <w:rFonts w:asciiTheme="minorHAnsi" w:hAnsiTheme="minorHAnsi"/>
          <w:b/>
        </w:rPr>
        <w:t>Historical Studies</w:t>
      </w:r>
    </w:p>
    <w:p w14:paraId="1FD89F0F" w14:textId="10CBA869" w:rsidR="00A96F9E" w:rsidRPr="00A96F9E" w:rsidRDefault="00A96F9E" w:rsidP="00694C8C">
      <w:pPr>
        <w:spacing w:after="60"/>
        <w:ind w:left="288" w:hanging="288"/>
        <w:rPr>
          <w:rFonts w:asciiTheme="minorHAnsi" w:hAnsiTheme="minorHAnsi"/>
        </w:rPr>
      </w:pPr>
      <w:r>
        <w:rPr>
          <w:rFonts w:asciiTheme="minorHAnsi" w:hAnsiTheme="minorHAnsi"/>
        </w:rPr>
        <w:t xml:space="preserve">Taves, Ann. 2020. “First Vision Controversies: Implications for Accounts of Mormon Origins,” </w:t>
      </w:r>
      <w:r>
        <w:rPr>
          <w:rFonts w:asciiTheme="minorHAnsi" w:hAnsiTheme="minorHAnsi"/>
          <w:i/>
        </w:rPr>
        <w:t xml:space="preserve">BYU Studies Quarterly </w:t>
      </w:r>
      <w:r>
        <w:rPr>
          <w:rFonts w:asciiTheme="minorHAnsi" w:hAnsiTheme="minorHAnsi"/>
        </w:rPr>
        <w:t>59/2: 73-94.</w:t>
      </w:r>
    </w:p>
    <w:p w14:paraId="0C57E5AF" w14:textId="779EBD7F" w:rsidR="00694C8C" w:rsidRPr="00A96F9E" w:rsidRDefault="00694C8C" w:rsidP="00694C8C">
      <w:pPr>
        <w:spacing w:after="60"/>
        <w:ind w:left="288" w:hanging="288"/>
        <w:rPr>
          <w:color w:val="000000"/>
        </w:rPr>
      </w:pPr>
      <w:r>
        <w:rPr>
          <w:rFonts w:asciiTheme="minorHAnsi" w:hAnsiTheme="minorHAnsi"/>
        </w:rPr>
        <w:t xml:space="preserve">Taves, Ann. </w:t>
      </w:r>
      <w:r w:rsidR="00A96F9E">
        <w:rPr>
          <w:rFonts w:asciiTheme="minorHAnsi" w:hAnsiTheme="minorHAnsi"/>
        </w:rPr>
        <w:t>2020</w:t>
      </w:r>
      <w:r>
        <w:rPr>
          <w:rFonts w:asciiTheme="minorHAnsi" w:hAnsiTheme="minorHAnsi"/>
        </w:rPr>
        <w:t>. “</w:t>
      </w:r>
      <w:r w:rsidRPr="00040BB3">
        <w:rPr>
          <w:color w:val="000000"/>
        </w:rPr>
        <w:t>Discerning God’s Presence: Experiential Claims and Restorationist Movements in the Burned Over District</w:t>
      </w:r>
      <w:r>
        <w:rPr>
          <w:color w:val="000000"/>
        </w:rPr>
        <w:t xml:space="preserve">,” </w:t>
      </w:r>
      <w:r>
        <w:rPr>
          <w:i/>
          <w:color w:val="000000"/>
        </w:rPr>
        <w:t>John Whitmer Historical Association Journal</w:t>
      </w:r>
      <w:r w:rsidR="00A96F9E">
        <w:rPr>
          <w:i/>
          <w:color w:val="000000"/>
        </w:rPr>
        <w:t xml:space="preserve"> </w:t>
      </w:r>
      <w:r w:rsidR="00A96F9E">
        <w:rPr>
          <w:color w:val="000000"/>
        </w:rPr>
        <w:t>40/1: 20-38.</w:t>
      </w:r>
    </w:p>
    <w:p w14:paraId="08854D1C" w14:textId="58E19718" w:rsidR="00F86E56" w:rsidRPr="00B71BD4" w:rsidRDefault="00F86E56" w:rsidP="00B71BD4">
      <w:pPr>
        <w:spacing w:after="60"/>
        <w:ind w:left="288" w:hanging="288"/>
        <w:rPr>
          <w:rFonts w:asciiTheme="minorHAnsi" w:hAnsiTheme="minorHAnsi"/>
        </w:rPr>
      </w:pPr>
      <w:r w:rsidRPr="00B71BD4">
        <w:rPr>
          <w:rFonts w:asciiTheme="minorHAnsi" w:hAnsiTheme="minorHAnsi"/>
        </w:rPr>
        <w:t xml:space="preserve">Taves, Ann. </w:t>
      </w:r>
      <w:r w:rsidR="00A96F9E" w:rsidRPr="00B71BD4">
        <w:rPr>
          <w:rFonts w:asciiTheme="minorHAnsi" w:hAnsiTheme="minorHAnsi"/>
        </w:rPr>
        <w:t>2020</w:t>
      </w:r>
      <w:r w:rsidR="00AC5986" w:rsidRPr="00B71BD4">
        <w:rPr>
          <w:rFonts w:asciiTheme="minorHAnsi" w:hAnsiTheme="minorHAnsi"/>
        </w:rPr>
        <w:t>.</w:t>
      </w:r>
      <w:r w:rsidRPr="00B71BD4">
        <w:rPr>
          <w:rFonts w:asciiTheme="minorHAnsi" w:hAnsiTheme="minorHAnsi"/>
        </w:rPr>
        <w:t xml:space="preserve"> “</w:t>
      </w:r>
      <w:r w:rsidR="00B71BD4" w:rsidRPr="00B71BD4">
        <w:rPr>
          <w:rFonts w:asciiTheme="minorHAnsi" w:hAnsiTheme="minorHAnsi" w:cs="Tahoma"/>
          <w:color w:val="222222"/>
          <w:shd w:val="clear" w:color="auto" w:fill="FFFFFF"/>
        </w:rPr>
        <w:t xml:space="preserve">Joseph </w:t>
      </w:r>
      <w:r w:rsidR="00B71BD4" w:rsidRPr="00B71BD4">
        <w:rPr>
          <w:rFonts w:asciiTheme="minorHAnsi" w:hAnsiTheme="minorHAnsi"/>
        </w:rPr>
        <w:t>Smith</w:t>
      </w:r>
      <w:r w:rsidR="00B71BD4" w:rsidRPr="00B71BD4">
        <w:rPr>
          <w:rFonts w:asciiTheme="minorHAnsi" w:hAnsiTheme="minorHAnsi" w:cs="Tahoma"/>
          <w:color w:val="222222"/>
          <w:shd w:val="clear" w:color="auto" w:fill="FFFFFF"/>
        </w:rPr>
        <w:t>, Helen Schucman, and the Experience of Producing a Spiritual Text: Comparing the Translating of the Book of Mormon and the Scribing of </w:t>
      </w:r>
      <w:r w:rsidR="00B71BD4" w:rsidRPr="00B71BD4">
        <w:rPr>
          <w:rFonts w:asciiTheme="minorHAnsi" w:hAnsiTheme="minorHAnsi" w:cs="Tahoma"/>
          <w:i/>
          <w:iCs/>
          <w:color w:val="222222"/>
          <w:shd w:val="clear" w:color="auto" w:fill="FFFFFF"/>
        </w:rPr>
        <w:t>A Course in Miracles</w:t>
      </w:r>
      <w:r w:rsidRPr="00B71BD4">
        <w:rPr>
          <w:rFonts w:asciiTheme="minorHAnsi" w:hAnsiTheme="minorHAnsi"/>
        </w:rPr>
        <w:t>” in </w:t>
      </w:r>
      <w:r w:rsidR="00A96F9E" w:rsidRPr="00B71BD4">
        <w:rPr>
          <w:rStyle w:val="a-size-extra-large"/>
          <w:rFonts w:asciiTheme="minorHAnsi" w:hAnsiTheme="minorHAnsi"/>
          <w:i/>
          <w:color w:val="0F1111"/>
        </w:rPr>
        <w:t>Producing Ancient Scripture: Joseph Smith's Translation Projects in the Development of Mormon Christianit</w:t>
      </w:r>
      <w:r w:rsidR="00B71BD4" w:rsidRPr="00B71BD4">
        <w:rPr>
          <w:rStyle w:val="a-size-extra-large"/>
          <w:rFonts w:asciiTheme="minorHAnsi" w:hAnsiTheme="minorHAnsi"/>
          <w:i/>
          <w:color w:val="0F1111"/>
        </w:rPr>
        <w:t>y</w:t>
      </w:r>
      <w:r w:rsidRPr="00B71BD4">
        <w:rPr>
          <w:rFonts w:asciiTheme="minorHAnsi" w:hAnsiTheme="minorHAnsi"/>
          <w:i/>
          <w:iCs/>
        </w:rPr>
        <w:t>, </w:t>
      </w:r>
      <w:r w:rsidRPr="00B71BD4">
        <w:rPr>
          <w:rFonts w:asciiTheme="minorHAnsi" w:hAnsiTheme="minorHAnsi"/>
        </w:rPr>
        <w:t xml:space="preserve">ed. M. MacKay, M. Ashurst-McGee, and B. </w:t>
      </w:r>
      <w:proofErr w:type="spellStart"/>
      <w:r w:rsidRPr="00B71BD4">
        <w:rPr>
          <w:rFonts w:asciiTheme="minorHAnsi" w:hAnsiTheme="minorHAnsi"/>
        </w:rPr>
        <w:t>Hauglid</w:t>
      </w:r>
      <w:proofErr w:type="spellEnd"/>
      <w:r w:rsidRPr="00B71BD4">
        <w:rPr>
          <w:rFonts w:asciiTheme="minorHAnsi" w:hAnsiTheme="minorHAnsi"/>
        </w:rPr>
        <w:t>. University of Utah Press</w:t>
      </w:r>
      <w:r w:rsidRPr="00A96F9E">
        <w:t>.</w:t>
      </w:r>
    </w:p>
    <w:p w14:paraId="7CEBE17E" w14:textId="77777777" w:rsidR="00F86E56" w:rsidRPr="00F86E56" w:rsidRDefault="00F86E56" w:rsidP="00F86E56">
      <w:pPr>
        <w:spacing w:after="60"/>
        <w:ind w:left="288" w:hanging="288"/>
        <w:rPr>
          <w:rFonts w:asciiTheme="minorHAnsi" w:hAnsiTheme="minorHAnsi"/>
        </w:rPr>
      </w:pPr>
      <w:r w:rsidRPr="00F86E56">
        <w:rPr>
          <w:rFonts w:asciiTheme="minorHAnsi" w:hAnsiTheme="minorHAnsi"/>
        </w:rPr>
        <w:t>Taves, Ann. 2018. “(Revelatory) Events: A Response to Commentators,” in Book Symposium on Ann Taves, </w:t>
      </w:r>
      <w:r w:rsidRPr="00721AD8">
        <w:rPr>
          <w:rFonts w:asciiTheme="minorHAnsi" w:hAnsiTheme="minorHAnsi"/>
          <w:i/>
          <w:iCs/>
        </w:rPr>
        <w:t>Revelatory Events. Religion, Brain, and Behavior</w:t>
      </w:r>
      <w:r w:rsidRPr="00F86E56">
        <w:rPr>
          <w:rFonts w:asciiTheme="minorHAnsi" w:hAnsiTheme="minorHAnsi"/>
        </w:rPr>
        <w:t>, published online 16 Mar 2018. https://doi.org/10.1080/2153599X.2018.1429013.</w:t>
      </w:r>
    </w:p>
    <w:p w14:paraId="00369311" w14:textId="77777777" w:rsidR="00F86E56" w:rsidRPr="00F86E56" w:rsidRDefault="00F86E56" w:rsidP="00F86E56">
      <w:pPr>
        <w:spacing w:after="60"/>
        <w:ind w:left="288" w:hanging="288"/>
        <w:rPr>
          <w:rFonts w:asciiTheme="minorHAnsi" w:hAnsiTheme="minorHAnsi"/>
        </w:rPr>
      </w:pPr>
      <w:r w:rsidRPr="00F86E56">
        <w:rPr>
          <w:rFonts w:asciiTheme="minorHAnsi" w:hAnsiTheme="minorHAnsi"/>
        </w:rPr>
        <w:t>Taves, Ann. 2018. “History and the Claims of Revelation: Joseph Smith and the Materialization of the Golden Plates” in Blair G. Van Dyke, Brian D. Birch, &amp; Boyd J. Peterson (eds), </w:t>
      </w:r>
      <w:r w:rsidRPr="00721AD8">
        <w:rPr>
          <w:rFonts w:asciiTheme="minorHAnsi" w:hAnsiTheme="minorHAnsi"/>
          <w:i/>
          <w:iCs/>
        </w:rPr>
        <w:t>The Expanded Canon:</w:t>
      </w:r>
      <w:r w:rsidRPr="00F86E56">
        <w:rPr>
          <w:rFonts w:asciiTheme="minorHAnsi" w:hAnsiTheme="minorHAnsi"/>
        </w:rPr>
        <w:t> </w:t>
      </w:r>
      <w:r w:rsidRPr="00721AD8">
        <w:rPr>
          <w:rFonts w:asciiTheme="minorHAnsi" w:hAnsiTheme="minorHAnsi"/>
          <w:i/>
          <w:iCs/>
        </w:rPr>
        <w:t>Perspectives on Mormonism and Ancient Texts.  </w:t>
      </w:r>
      <w:r w:rsidRPr="00F86E56">
        <w:rPr>
          <w:rFonts w:asciiTheme="minorHAnsi" w:hAnsiTheme="minorHAnsi"/>
        </w:rPr>
        <w:t xml:space="preserve">Salt Lake City: Greg </w:t>
      </w:r>
      <w:proofErr w:type="spellStart"/>
      <w:r w:rsidRPr="00F86E56">
        <w:rPr>
          <w:rFonts w:asciiTheme="minorHAnsi" w:hAnsiTheme="minorHAnsi"/>
        </w:rPr>
        <w:t>Kofford</w:t>
      </w:r>
      <w:proofErr w:type="spellEnd"/>
      <w:r w:rsidRPr="00F86E56">
        <w:rPr>
          <w:rFonts w:asciiTheme="minorHAnsi" w:hAnsiTheme="minorHAnsi"/>
        </w:rPr>
        <w:t xml:space="preserve"> Books.  [Reprint].</w:t>
      </w:r>
    </w:p>
    <w:p w14:paraId="48B4A30E" w14:textId="77777777" w:rsidR="00F86E56" w:rsidRPr="00F86E56" w:rsidRDefault="00F86E56" w:rsidP="00F86E56">
      <w:pPr>
        <w:spacing w:after="60"/>
        <w:ind w:left="288" w:hanging="288"/>
        <w:rPr>
          <w:rFonts w:asciiTheme="minorHAnsi" w:hAnsiTheme="minorHAnsi"/>
        </w:rPr>
      </w:pPr>
      <w:r w:rsidRPr="00F86E56">
        <w:rPr>
          <w:rFonts w:asciiTheme="minorHAnsi" w:hAnsiTheme="minorHAnsi"/>
        </w:rPr>
        <w:t>Taves, Ann and Steven C. Harper. 2016. “Joseph Smith’s first vision: New methods for the analysis of experience-related texts.” </w:t>
      </w:r>
      <w:r w:rsidRPr="00721AD8">
        <w:rPr>
          <w:rFonts w:asciiTheme="minorHAnsi" w:hAnsiTheme="minorHAnsi"/>
          <w:i/>
          <w:iCs/>
        </w:rPr>
        <w:t>Mormon Studies Review</w:t>
      </w:r>
      <w:r w:rsidRPr="00F86E56">
        <w:rPr>
          <w:rFonts w:asciiTheme="minorHAnsi" w:hAnsiTheme="minorHAnsi"/>
        </w:rPr>
        <w:t> 3: 53-84.</w:t>
      </w:r>
    </w:p>
    <w:p w14:paraId="691B7B85" w14:textId="0D0B456E" w:rsidR="00F86E56" w:rsidRPr="00721AD8" w:rsidRDefault="00F86E56" w:rsidP="00F86E56">
      <w:pPr>
        <w:spacing w:after="60"/>
        <w:ind w:left="288" w:hanging="288"/>
        <w:rPr>
          <w:rFonts w:asciiTheme="minorHAnsi" w:hAnsiTheme="minorHAnsi"/>
          <w:u w:val="single"/>
        </w:rPr>
      </w:pPr>
      <w:r w:rsidRPr="00721AD8">
        <w:rPr>
          <w:rFonts w:asciiTheme="minorHAnsi" w:hAnsiTheme="minorHAnsi"/>
        </w:rPr>
        <w:t xml:space="preserve">Taves, Ann. 2017. </w:t>
      </w:r>
      <w:r w:rsidR="00D14162">
        <w:rPr>
          <w:rFonts w:asciiTheme="minorHAnsi" w:hAnsiTheme="minorHAnsi"/>
        </w:rPr>
        <w:t>“</w:t>
      </w:r>
      <w:r w:rsidR="005667DF" w:rsidRPr="00721AD8">
        <w:rPr>
          <w:rFonts w:asciiTheme="minorHAnsi" w:hAnsiTheme="minorHAnsi"/>
          <w:color w:val="222222"/>
          <w:u w:color="222222"/>
          <w:shd w:val="clear" w:color="auto" w:fill="FFFFFF"/>
        </w:rPr>
        <w:t>When Worlds Collide:</w:t>
      </w:r>
      <w:r w:rsidR="005667DF" w:rsidRPr="00721AD8">
        <w:rPr>
          <w:rFonts w:asciiTheme="minorHAnsi" w:hAnsiTheme="minorHAnsi"/>
        </w:rPr>
        <w:t xml:space="preserve"> </w:t>
      </w:r>
      <w:r w:rsidR="005667DF" w:rsidRPr="00721AD8">
        <w:rPr>
          <w:rFonts w:asciiTheme="minorHAnsi" w:hAnsiTheme="minorHAnsi"/>
          <w:color w:val="222222"/>
          <w:u w:color="222222"/>
          <w:shd w:val="clear" w:color="auto" w:fill="FFFFFF"/>
        </w:rPr>
        <w:t>Experiencing Sacrality in a Zone of Contact and Colonization.</w:t>
      </w:r>
      <w:r w:rsidR="00D14162">
        <w:rPr>
          <w:rFonts w:asciiTheme="minorHAnsi" w:hAnsiTheme="minorHAnsi"/>
          <w:color w:val="222222"/>
          <w:u w:color="222222"/>
          <w:shd w:val="clear" w:color="auto" w:fill="FFFFFF"/>
        </w:rPr>
        <w:t>”</w:t>
      </w:r>
      <w:r w:rsidR="005667DF" w:rsidRPr="00721AD8">
        <w:rPr>
          <w:rFonts w:asciiTheme="minorHAnsi" w:hAnsiTheme="minorHAnsi"/>
          <w:color w:val="222222"/>
          <w:u w:color="222222"/>
          <w:shd w:val="clear" w:color="auto" w:fill="FFFFFF"/>
        </w:rPr>
        <w:t xml:space="preserve"> </w:t>
      </w:r>
      <w:proofErr w:type="spellStart"/>
      <w:r w:rsidR="005667DF" w:rsidRPr="00721AD8">
        <w:rPr>
          <w:rFonts w:asciiTheme="minorHAnsi" w:hAnsiTheme="minorHAnsi"/>
          <w:i/>
          <w:color w:val="222222"/>
          <w:u w:color="222222"/>
          <w:shd w:val="clear" w:color="auto" w:fill="FFFFFF"/>
        </w:rPr>
        <w:t>Noticias</w:t>
      </w:r>
      <w:proofErr w:type="spellEnd"/>
      <w:r w:rsidR="005667DF" w:rsidRPr="00721AD8">
        <w:rPr>
          <w:rFonts w:asciiTheme="minorHAnsi" w:hAnsiTheme="minorHAnsi"/>
          <w:color w:val="222222"/>
          <w:u w:color="222222"/>
          <w:shd w:val="clear" w:color="auto" w:fill="FFFFFF"/>
        </w:rPr>
        <w:t xml:space="preserve">.  </w:t>
      </w:r>
    </w:p>
    <w:p w14:paraId="113E3796" w14:textId="1E0298C2" w:rsidR="003F2D13" w:rsidRPr="00721AD8" w:rsidRDefault="00F86E56" w:rsidP="00F86E56">
      <w:pPr>
        <w:spacing w:after="60"/>
        <w:ind w:left="288" w:hanging="288"/>
        <w:rPr>
          <w:rFonts w:asciiTheme="minorHAnsi" w:hAnsiTheme="minorHAnsi"/>
          <w:u w:val="single"/>
        </w:rPr>
      </w:pPr>
      <w:r w:rsidRPr="00721AD8">
        <w:rPr>
          <w:rFonts w:asciiTheme="minorHAnsi" w:hAnsiTheme="minorHAnsi"/>
        </w:rPr>
        <w:t xml:space="preserve">Taves, Ann. 2016. </w:t>
      </w:r>
      <w:r w:rsidR="003F2D13" w:rsidRPr="00721AD8">
        <w:rPr>
          <w:rFonts w:asciiTheme="minorHAnsi" w:hAnsiTheme="minorHAnsi"/>
        </w:rPr>
        <w:t xml:space="preserve">“Can people belong to more than one religion?” in Russell McCutcheon and Aaron Hughes, ed. </w:t>
      </w:r>
      <w:r w:rsidR="003F2D13" w:rsidRPr="00721AD8">
        <w:rPr>
          <w:rFonts w:asciiTheme="minorHAnsi" w:hAnsiTheme="minorHAnsi"/>
          <w:i/>
        </w:rPr>
        <w:t xml:space="preserve">Religion in Five Minutes. </w:t>
      </w:r>
      <w:r w:rsidR="003F2D13" w:rsidRPr="00721AD8">
        <w:rPr>
          <w:rFonts w:asciiTheme="minorHAnsi" w:hAnsiTheme="minorHAnsi"/>
        </w:rPr>
        <w:t>London: Equinox, 2016.</w:t>
      </w:r>
    </w:p>
    <w:p w14:paraId="5B56A5B7" w14:textId="26203E11" w:rsidR="00435E60" w:rsidRPr="00721AD8" w:rsidRDefault="00435E60" w:rsidP="00BB4396">
      <w:pPr>
        <w:rPr>
          <w:rFonts w:asciiTheme="minorHAnsi" w:hAnsiTheme="minorHAnsi"/>
        </w:rPr>
      </w:pPr>
    </w:p>
    <w:p w14:paraId="5698623C" w14:textId="432466BF" w:rsidR="00BB4396" w:rsidRDefault="00435E60" w:rsidP="00F86E56">
      <w:pPr>
        <w:spacing w:after="60"/>
        <w:ind w:left="288" w:hanging="288"/>
        <w:rPr>
          <w:rFonts w:asciiTheme="minorHAnsi" w:hAnsiTheme="minorHAnsi"/>
        </w:rPr>
      </w:pPr>
      <w:r w:rsidRPr="00721AD8">
        <w:rPr>
          <w:rFonts w:asciiTheme="minorHAnsi" w:hAnsiTheme="minorHAnsi"/>
        </w:rPr>
        <w:t>Earlier Articles and Chapters</w:t>
      </w:r>
    </w:p>
    <w:p w14:paraId="668673BE" w14:textId="4F132F5E" w:rsidR="008810B7" w:rsidRDefault="008810B7" w:rsidP="00F86E56">
      <w:pPr>
        <w:spacing w:after="60"/>
        <w:ind w:left="288" w:hanging="288"/>
        <w:rPr>
          <w:rFonts w:asciiTheme="minorHAnsi" w:hAnsiTheme="minorHAnsi"/>
        </w:rPr>
      </w:pPr>
    </w:p>
    <w:p w14:paraId="49E62F6A" w14:textId="3B213A72" w:rsidR="00CD2277" w:rsidRPr="00721AD8" w:rsidRDefault="001F3ABD" w:rsidP="00BB4396">
      <w:pPr>
        <w:rPr>
          <w:rFonts w:asciiTheme="minorHAnsi" w:hAnsiTheme="minorHAnsi"/>
        </w:rPr>
      </w:pPr>
      <w:r w:rsidRPr="00721AD8">
        <w:rPr>
          <w:rFonts w:asciiTheme="minorHAnsi" w:hAnsiTheme="minorHAnsi"/>
        </w:rPr>
        <w:t xml:space="preserve">“Portrait: Ann Taves – From Weird Experiences to Revelatory Events.” </w:t>
      </w:r>
      <w:r w:rsidRPr="00721AD8">
        <w:rPr>
          <w:rFonts w:asciiTheme="minorHAnsi" w:hAnsiTheme="minorHAnsi"/>
          <w:i/>
          <w:iCs/>
        </w:rPr>
        <w:t xml:space="preserve">Religion and Society: Advances in Research </w:t>
      </w:r>
      <w:r w:rsidRPr="00721AD8">
        <w:rPr>
          <w:rFonts w:asciiTheme="minorHAnsi" w:hAnsiTheme="minorHAnsi"/>
        </w:rPr>
        <w:t xml:space="preserve">6 (2015): 1–26, with commentaries by Richard </w:t>
      </w:r>
      <w:proofErr w:type="spellStart"/>
      <w:r w:rsidRPr="00721AD8">
        <w:rPr>
          <w:rFonts w:asciiTheme="minorHAnsi" w:hAnsiTheme="minorHAnsi"/>
        </w:rPr>
        <w:t>Sosis</w:t>
      </w:r>
      <w:proofErr w:type="spellEnd"/>
      <w:r w:rsidRPr="00721AD8">
        <w:rPr>
          <w:rFonts w:asciiTheme="minorHAnsi" w:hAnsiTheme="minorHAnsi"/>
        </w:rPr>
        <w:t xml:space="preserve">, Thomas Coleman and Ralph Hood, and Gustavo </w:t>
      </w:r>
      <w:proofErr w:type="spellStart"/>
      <w:r w:rsidRPr="00721AD8">
        <w:rPr>
          <w:rFonts w:asciiTheme="minorHAnsi" w:hAnsiTheme="minorHAnsi"/>
        </w:rPr>
        <w:t>Benevides</w:t>
      </w:r>
      <w:proofErr w:type="spellEnd"/>
      <w:r w:rsidRPr="00721AD8">
        <w:rPr>
          <w:rFonts w:asciiTheme="minorHAnsi" w:hAnsiTheme="minorHAnsi"/>
        </w:rPr>
        <w:t>.</w:t>
      </w:r>
    </w:p>
    <w:p w14:paraId="752B6CB9" w14:textId="77777777" w:rsidR="001F3ABD" w:rsidRPr="00721AD8" w:rsidRDefault="001F3ABD" w:rsidP="00317583">
      <w:pPr>
        <w:rPr>
          <w:rFonts w:asciiTheme="minorHAnsi" w:hAnsiTheme="minorHAnsi"/>
        </w:rPr>
      </w:pPr>
    </w:p>
    <w:p w14:paraId="798D1936" w14:textId="6BE9E54B" w:rsidR="00317583" w:rsidRPr="00721AD8" w:rsidRDefault="00317583" w:rsidP="00317583">
      <w:pPr>
        <w:rPr>
          <w:rFonts w:asciiTheme="minorHAnsi" w:hAnsiTheme="minorHAnsi"/>
        </w:rPr>
      </w:pPr>
      <w:r w:rsidRPr="00721AD8">
        <w:rPr>
          <w:rFonts w:asciiTheme="minorHAnsi" w:hAnsiTheme="minorHAnsi"/>
        </w:rPr>
        <w:t xml:space="preserve">“Magical thinking” and the emergence of new social movements: Cognitive aspects of Reformation era debates over ritual efficacy.” </w:t>
      </w:r>
      <w:r w:rsidRPr="00721AD8">
        <w:rPr>
          <w:rFonts w:asciiTheme="minorHAnsi" w:hAnsiTheme="minorHAnsi"/>
          <w:u w:val="single"/>
        </w:rPr>
        <w:t>Journal of Cognitive Historiography</w:t>
      </w:r>
      <w:r w:rsidRPr="00721AD8">
        <w:rPr>
          <w:rFonts w:asciiTheme="minorHAnsi" w:hAnsiTheme="minorHAnsi"/>
        </w:rPr>
        <w:t xml:space="preserve"> 1 /2 (2015): 146-170.</w:t>
      </w:r>
    </w:p>
    <w:p w14:paraId="350D16F1" w14:textId="77777777" w:rsidR="00317583" w:rsidRPr="00721AD8" w:rsidRDefault="00317583" w:rsidP="00317583">
      <w:pPr>
        <w:rPr>
          <w:rFonts w:asciiTheme="minorHAnsi" w:hAnsiTheme="minorHAnsi"/>
        </w:rPr>
      </w:pPr>
    </w:p>
    <w:p w14:paraId="51B0C744" w14:textId="648A9A1D" w:rsidR="00CD2277" w:rsidRPr="00721AD8" w:rsidRDefault="00CD2277" w:rsidP="00317583">
      <w:pPr>
        <w:rPr>
          <w:rFonts w:asciiTheme="minorHAnsi" w:hAnsiTheme="minorHAnsi"/>
        </w:rPr>
      </w:pPr>
      <w:r w:rsidRPr="00721AD8">
        <w:rPr>
          <w:rFonts w:asciiTheme="minorHAnsi" w:hAnsiTheme="minorHAnsi"/>
        </w:rPr>
        <w:t>“Reverse Engineering Complex Cultural Concepts: Identifying Building Blocks of Religion</w:t>
      </w:r>
      <w:r w:rsidR="00317583" w:rsidRPr="00721AD8">
        <w:rPr>
          <w:rFonts w:asciiTheme="minorHAnsi" w:hAnsiTheme="minorHAnsi"/>
        </w:rPr>
        <w:t>.</w:t>
      </w:r>
      <w:r w:rsidRPr="00721AD8">
        <w:rPr>
          <w:rFonts w:asciiTheme="minorHAnsi" w:hAnsiTheme="minorHAnsi"/>
        </w:rPr>
        <w:t xml:space="preserve">” </w:t>
      </w:r>
      <w:r w:rsidRPr="00721AD8">
        <w:rPr>
          <w:rFonts w:asciiTheme="minorHAnsi" w:hAnsiTheme="minorHAnsi"/>
          <w:u w:val="single"/>
        </w:rPr>
        <w:t>Journal of Cognition and Culture</w:t>
      </w:r>
      <w:r w:rsidR="00317583" w:rsidRPr="00721AD8">
        <w:rPr>
          <w:rFonts w:asciiTheme="minorHAnsi" w:hAnsiTheme="minorHAnsi"/>
        </w:rPr>
        <w:t xml:space="preserve"> 15 (2015):</w:t>
      </w:r>
      <w:r w:rsidRPr="00721AD8">
        <w:rPr>
          <w:rFonts w:asciiTheme="minorHAnsi" w:hAnsiTheme="minorHAnsi"/>
        </w:rPr>
        <w:t xml:space="preserve"> 191-216.</w:t>
      </w:r>
    </w:p>
    <w:p w14:paraId="05D95EFD" w14:textId="77777777" w:rsidR="00CD2277" w:rsidRPr="00721AD8" w:rsidRDefault="00CD2277" w:rsidP="00373C88">
      <w:pPr>
        <w:rPr>
          <w:rFonts w:asciiTheme="minorHAnsi" w:hAnsiTheme="minorHAnsi"/>
        </w:rPr>
      </w:pPr>
    </w:p>
    <w:p w14:paraId="18DAF139" w14:textId="73E18BD2" w:rsidR="00373C88" w:rsidRPr="00721AD8" w:rsidRDefault="00373C88" w:rsidP="00373C88">
      <w:pPr>
        <w:rPr>
          <w:rFonts w:asciiTheme="minorHAnsi" w:hAnsiTheme="minorHAnsi"/>
        </w:rPr>
      </w:pPr>
      <w:r w:rsidRPr="00721AD8">
        <w:rPr>
          <w:rFonts w:asciiTheme="minorHAnsi" w:hAnsiTheme="minorHAnsi"/>
        </w:rPr>
        <w:t xml:space="preserve">“A Tale of Two Congresses: The Psychological Study of Psychical, Occult, and Religious Phenomena, 1900-1909.” </w:t>
      </w:r>
      <w:r w:rsidRPr="00721AD8">
        <w:rPr>
          <w:rFonts w:asciiTheme="minorHAnsi" w:hAnsiTheme="minorHAnsi"/>
          <w:u w:val="single"/>
        </w:rPr>
        <w:t>Journal of the History of the Behavioral Sciences</w:t>
      </w:r>
      <w:r w:rsidRPr="00721AD8">
        <w:rPr>
          <w:rFonts w:asciiTheme="minorHAnsi" w:hAnsiTheme="minorHAnsi"/>
        </w:rPr>
        <w:t xml:space="preserve"> 50/4 (2014)</w:t>
      </w:r>
      <w:r w:rsidR="00317583" w:rsidRPr="00721AD8">
        <w:rPr>
          <w:rFonts w:asciiTheme="minorHAnsi" w:hAnsiTheme="minorHAnsi"/>
        </w:rPr>
        <w:t>:</w:t>
      </w:r>
      <w:r w:rsidRPr="00721AD8">
        <w:rPr>
          <w:rFonts w:asciiTheme="minorHAnsi" w:hAnsiTheme="minorHAnsi"/>
        </w:rPr>
        <w:t xml:space="preserve"> </w:t>
      </w:r>
      <w:r w:rsidR="00317583" w:rsidRPr="00721AD8">
        <w:rPr>
          <w:rFonts w:asciiTheme="minorHAnsi" w:hAnsiTheme="minorHAnsi"/>
        </w:rPr>
        <w:t>376-399</w:t>
      </w:r>
      <w:r w:rsidRPr="00721AD8">
        <w:rPr>
          <w:rFonts w:asciiTheme="minorHAnsi" w:hAnsiTheme="minorHAnsi"/>
        </w:rPr>
        <w:t xml:space="preserve">, </w:t>
      </w:r>
      <w:r w:rsidRPr="00721AD8">
        <w:rPr>
          <w:rFonts w:asciiTheme="minorHAnsi" w:hAnsiTheme="minorHAnsi"/>
          <w:shd w:val="clear" w:color="auto" w:fill="FFFFFF"/>
        </w:rPr>
        <w:t>published online: 2 SEP 2014 | DOI: 10.1002/jhbs.21691</w:t>
      </w:r>
    </w:p>
    <w:p w14:paraId="2264D00E" w14:textId="77777777" w:rsidR="00373C88" w:rsidRPr="00721AD8" w:rsidRDefault="00373C88" w:rsidP="00373C88">
      <w:pPr>
        <w:rPr>
          <w:rFonts w:asciiTheme="minorHAnsi" w:hAnsiTheme="minorHAnsi"/>
        </w:rPr>
      </w:pPr>
      <w:r w:rsidRPr="00721AD8">
        <w:rPr>
          <w:rFonts w:asciiTheme="minorHAnsi" w:hAnsiTheme="minorHAnsi"/>
        </w:rPr>
        <w:t xml:space="preserve"> </w:t>
      </w:r>
    </w:p>
    <w:p w14:paraId="5F552306" w14:textId="4A8B7EC1" w:rsidR="000802E1" w:rsidRPr="00721AD8" w:rsidRDefault="00373C88" w:rsidP="00373C88">
      <w:pPr>
        <w:pStyle w:val="NormalWeb"/>
        <w:spacing w:before="0" w:beforeAutospacing="0" w:after="0" w:afterAutospacing="0"/>
        <w:outlineLvl w:val="0"/>
        <w:rPr>
          <w:rFonts w:asciiTheme="minorHAnsi" w:hAnsiTheme="minorHAnsi"/>
          <w:sz w:val="20"/>
          <w:szCs w:val="20"/>
        </w:rPr>
      </w:pPr>
      <w:r w:rsidRPr="00721AD8">
        <w:rPr>
          <w:rFonts w:asciiTheme="minorHAnsi" w:hAnsiTheme="minorHAnsi"/>
          <w:sz w:val="20"/>
          <w:szCs w:val="20"/>
        </w:rPr>
        <w:t xml:space="preserve"> </w:t>
      </w:r>
      <w:r w:rsidR="000802E1" w:rsidRPr="00721AD8">
        <w:rPr>
          <w:rFonts w:asciiTheme="minorHAnsi" w:hAnsiTheme="minorHAnsi"/>
          <w:sz w:val="20"/>
          <w:szCs w:val="20"/>
        </w:rPr>
        <w:t xml:space="preserve">“History and the Claims of Revelation: Joseph Smith and the Materialization of the Golden Plates.”  </w:t>
      </w:r>
      <w:r w:rsidR="000802E1" w:rsidRPr="00721AD8">
        <w:rPr>
          <w:rFonts w:asciiTheme="minorHAnsi" w:hAnsiTheme="minorHAnsi"/>
          <w:sz w:val="20"/>
          <w:szCs w:val="20"/>
          <w:u w:val="single"/>
        </w:rPr>
        <w:t>Numen</w:t>
      </w:r>
      <w:r w:rsidR="000802E1" w:rsidRPr="00721AD8">
        <w:rPr>
          <w:rFonts w:asciiTheme="minorHAnsi" w:hAnsiTheme="minorHAnsi"/>
          <w:sz w:val="20"/>
          <w:szCs w:val="20"/>
        </w:rPr>
        <w:t xml:space="preserve"> 61/2-3</w:t>
      </w:r>
      <w:r w:rsidR="00317583" w:rsidRPr="00721AD8">
        <w:rPr>
          <w:rFonts w:asciiTheme="minorHAnsi" w:hAnsiTheme="minorHAnsi"/>
          <w:sz w:val="20"/>
          <w:szCs w:val="20"/>
        </w:rPr>
        <w:t xml:space="preserve"> (2014):</w:t>
      </w:r>
      <w:r w:rsidR="000802E1" w:rsidRPr="00721AD8">
        <w:rPr>
          <w:rFonts w:asciiTheme="minorHAnsi" w:hAnsiTheme="minorHAnsi"/>
          <w:sz w:val="20"/>
          <w:szCs w:val="20"/>
        </w:rPr>
        <w:t xml:space="preserve"> 182-207.</w:t>
      </w:r>
    </w:p>
    <w:p w14:paraId="2C3A9AE6" w14:textId="77777777" w:rsidR="000802E1" w:rsidRPr="00721AD8" w:rsidRDefault="000802E1" w:rsidP="00FF1048">
      <w:pPr>
        <w:rPr>
          <w:rFonts w:asciiTheme="minorHAnsi" w:hAnsiTheme="minorHAnsi"/>
        </w:rPr>
      </w:pPr>
    </w:p>
    <w:p w14:paraId="1A5011EE" w14:textId="58987CF0" w:rsidR="000802E1" w:rsidRPr="00721AD8" w:rsidRDefault="000802E1" w:rsidP="000802E1">
      <w:pPr>
        <w:rPr>
          <w:rFonts w:asciiTheme="minorHAnsi" w:hAnsiTheme="minorHAnsi"/>
          <w:color w:val="000000"/>
        </w:rPr>
      </w:pPr>
      <w:r w:rsidRPr="00721AD8">
        <w:rPr>
          <w:rFonts w:asciiTheme="minorHAnsi" w:hAnsiTheme="minorHAnsi"/>
        </w:rPr>
        <w:t xml:space="preserve">“Hiding in Plain Sight: The Organizational Forms of ‘Unorganized Religion,’” </w:t>
      </w:r>
      <w:r w:rsidR="00E23BD0" w:rsidRPr="00721AD8">
        <w:rPr>
          <w:rFonts w:asciiTheme="minorHAnsi" w:hAnsiTheme="minorHAnsi"/>
        </w:rPr>
        <w:t>with Michael Kinsella, i</w:t>
      </w:r>
      <w:r w:rsidRPr="00721AD8">
        <w:rPr>
          <w:rFonts w:asciiTheme="minorHAnsi" w:hAnsiTheme="minorHAnsi"/>
          <w:color w:val="000000"/>
        </w:rPr>
        <w:t xml:space="preserve">n Steven J. Sutcliffe and </w:t>
      </w:r>
      <w:proofErr w:type="spellStart"/>
      <w:r w:rsidRPr="00721AD8">
        <w:rPr>
          <w:rFonts w:asciiTheme="minorHAnsi" w:hAnsiTheme="minorHAnsi"/>
          <w:color w:val="000000"/>
        </w:rPr>
        <w:t>Ingvild</w:t>
      </w:r>
      <w:proofErr w:type="spellEnd"/>
      <w:r w:rsidRPr="00721AD8">
        <w:rPr>
          <w:rFonts w:asciiTheme="minorHAnsi" w:hAnsiTheme="minorHAnsi"/>
          <w:color w:val="000000"/>
        </w:rPr>
        <w:t xml:space="preserve"> </w:t>
      </w:r>
      <w:proofErr w:type="spellStart"/>
      <w:r w:rsidRPr="00721AD8">
        <w:rPr>
          <w:rFonts w:asciiTheme="minorHAnsi" w:hAnsiTheme="minorHAnsi"/>
          <w:color w:val="000000"/>
        </w:rPr>
        <w:t>Saelid</w:t>
      </w:r>
      <w:proofErr w:type="spellEnd"/>
      <w:r w:rsidRPr="00721AD8">
        <w:rPr>
          <w:rFonts w:asciiTheme="minorHAnsi" w:hAnsiTheme="minorHAnsi"/>
          <w:color w:val="000000"/>
        </w:rPr>
        <w:t xml:space="preserve"> </w:t>
      </w:r>
      <w:proofErr w:type="spellStart"/>
      <w:r w:rsidRPr="00721AD8">
        <w:rPr>
          <w:rFonts w:asciiTheme="minorHAnsi" w:hAnsiTheme="minorHAnsi"/>
          <w:color w:val="000000"/>
        </w:rPr>
        <w:t>Gilhus</w:t>
      </w:r>
      <w:proofErr w:type="spellEnd"/>
      <w:r w:rsidRPr="00721AD8">
        <w:rPr>
          <w:rFonts w:asciiTheme="minorHAnsi" w:hAnsiTheme="minorHAnsi"/>
          <w:color w:val="000000"/>
        </w:rPr>
        <w:t>, eds.</w:t>
      </w:r>
      <w:r w:rsidRPr="00721AD8">
        <w:rPr>
          <w:rFonts w:asciiTheme="minorHAnsi" w:hAnsiTheme="minorHAnsi"/>
          <w:color w:val="000000"/>
          <w:u w:val="single"/>
        </w:rPr>
        <w:t xml:space="preserve"> New Age Spirituality and Theories of Religion</w:t>
      </w:r>
      <w:r w:rsidRPr="00721AD8">
        <w:rPr>
          <w:rFonts w:asciiTheme="minorHAnsi" w:hAnsiTheme="minorHAnsi"/>
          <w:color w:val="000000"/>
        </w:rPr>
        <w:t>. London: Acumen, 2013.</w:t>
      </w:r>
    </w:p>
    <w:p w14:paraId="0CCC9F19" w14:textId="77777777" w:rsidR="000802E1" w:rsidRPr="00721AD8" w:rsidRDefault="000802E1" w:rsidP="000802E1">
      <w:pPr>
        <w:rPr>
          <w:rFonts w:asciiTheme="minorHAnsi" w:hAnsiTheme="minorHAnsi"/>
          <w:b/>
        </w:rPr>
      </w:pPr>
    </w:p>
    <w:p w14:paraId="7CD2B13B" w14:textId="21002813" w:rsidR="00CF391B" w:rsidRPr="00721AD8" w:rsidRDefault="000802E1" w:rsidP="000802E1">
      <w:pPr>
        <w:pStyle w:val="NormalWeb"/>
        <w:spacing w:before="0" w:beforeAutospacing="0" w:after="0" w:afterAutospacing="0"/>
        <w:outlineLvl w:val="0"/>
        <w:rPr>
          <w:rFonts w:asciiTheme="minorHAnsi" w:hAnsiTheme="minorHAnsi"/>
          <w:sz w:val="20"/>
          <w:szCs w:val="20"/>
        </w:rPr>
      </w:pPr>
      <w:r w:rsidRPr="00721AD8">
        <w:rPr>
          <w:rFonts w:asciiTheme="minorHAnsi" w:hAnsiTheme="minorHAnsi"/>
          <w:smallCaps/>
          <w:sz w:val="20"/>
          <w:szCs w:val="20"/>
        </w:rPr>
        <w:t xml:space="preserve"> </w:t>
      </w:r>
      <w:r w:rsidR="00CF391B" w:rsidRPr="00721AD8">
        <w:rPr>
          <w:rFonts w:asciiTheme="minorHAnsi" w:hAnsiTheme="minorHAnsi"/>
          <w:smallCaps/>
          <w:sz w:val="20"/>
          <w:szCs w:val="20"/>
        </w:rPr>
        <w:t>“</w:t>
      </w:r>
      <w:r w:rsidR="00CF391B" w:rsidRPr="00721AD8">
        <w:rPr>
          <w:rFonts w:asciiTheme="minorHAnsi" w:hAnsiTheme="minorHAnsi"/>
          <w:sz w:val="20"/>
          <w:szCs w:val="20"/>
        </w:rPr>
        <w:t xml:space="preserve">Building Blocks of Sacralities: A New Basis for Comparison Across Cultures and Religions,” in Raymond F. Paloutzian and Crystal Park, </w:t>
      </w:r>
      <w:r w:rsidR="00CF391B" w:rsidRPr="00721AD8">
        <w:rPr>
          <w:rFonts w:asciiTheme="minorHAnsi" w:hAnsiTheme="minorHAnsi"/>
          <w:sz w:val="20"/>
          <w:szCs w:val="20"/>
          <w:u w:val="single"/>
        </w:rPr>
        <w:t>Handbook of Psychology of Religion and Spirituality</w:t>
      </w:r>
      <w:r w:rsidR="00CF391B" w:rsidRPr="00721AD8">
        <w:rPr>
          <w:rFonts w:asciiTheme="minorHAnsi" w:hAnsiTheme="minorHAnsi"/>
          <w:sz w:val="20"/>
          <w:szCs w:val="20"/>
        </w:rPr>
        <w:t>, 2</w:t>
      </w:r>
      <w:r w:rsidR="00CF391B" w:rsidRPr="00721AD8">
        <w:rPr>
          <w:rFonts w:asciiTheme="minorHAnsi" w:hAnsiTheme="minorHAnsi"/>
          <w:sz w:val="20"/>
          <w:szCs w:val="20"/>
          <w:vertAlign w:val="superscript"/>
        </w:rPr>
        <w:t>nd</w:t>
      </w:r>
      <w:r w:rsidR="00CF391B" w:rsidRPr="00721AD8">
        <w:rPr>
          <w:rFonts w:asciiTheme="minorHAnsi" w:hAnsiTheme="minorHAnsi"/>
          <w:sz w:val="20"/>
          <w:szCs w:val="20"/>
        </w:rPr>
        <w:t xml:space="preserve"> ed., pp. 138-161. Guilford, 2013.</w:t>
      </w:r>
    </w:p>
    <w:p w14:paraId="39E6217D" w14:textId="77777777" w:rsidR="00CF391B" w:rsidRPr="00721AD8" w:rsidRDefault="00CF391B" w:rsidP="00CF391B">
      <w:pPr>
        <w:pStyle w:val="NormalWeb"/>
        <w:spacing w:before="0" w:beforeAutospacing="0" w:after="0" w:afterAutospacing="0"/>
        <w:outlineLvl w:val="0"/>
        <w:rPr>
          <w:rFonts w:asciiTheme="minorHAnsi" w:hAnsiTheme="minorHAnsi"/>
          <w:sz w:val="20"/>
          <w:szCs w:val="20"/>
        </w:rPr>
      </w:pPr>
    </w:p>
    <w:p w14:paraId="4C9F9865" w14:textId="4C9C65B1" w:rsidR="00CF391B" w:rsidRPr="00721AD8" w:rsidRDefault="00CF391B" w:rsidP="00CF391B">
      <w:pPr>
        <w:pStyle w:val="NormalWeb"/>
        <w:spacing w:before="0" w:beforeAutospacing="0" w:after="0" w:afterAutospacing="0"/>
        <w:outlineLvl w:val="0"/>
        <w:rPr>
          <w:rFonts w:asciiTheme="minorHAnsi" w:hAnsiTheme="minorHAnsi"/>
          <w:color w:val="000000"/>
          <w:sz w:val="20"/>
          <w:szCs w:val="20"/>
        </w:rPr>
      </w:pPr>
      <w:r w:rsidRPr="00721AD8">
        <w:rPr>
          <w:rFonts w:asciiTheme="minorHAnsi" w:hAnsiTheme="minorHAnsi"/>
          <w:sz w:val="20"/>
          <w:szCs w:val="20"/>
        </w:rPr>
        <w:t xml:space="preserve">“Non Ordinary Powers: Charisma, Affordances, and the Study of Religion,” in Dimitris Xygalatas and Lee McCorkle, eds., </w:t>
      </w:r>
      <w:r w:rsidRPr="00721AD8">
        <w:rPr>
          <w:rFonts w:asciiTheme="minorHAnsi" w:hAnsiTheme="minorHAnsi"/>
          <w:sz w:val="20"/>
          <w:szCs w:val="20"/>
          <w:u w:val="single"/>
        </w:rPr>
        <w:t>Mental Culture: Towards a Cognitive Science of Religion</w:t>
      </w:r>
      <w:r w:rsidRPr="00721AD8">
        <w:rPr>
          <w:rFonts w:asciiTheme="minorHAnsi" w:hAnsiTheme="minorHAnsi"/>
          <w:sz w:val="20"/>
          <w:szCs w:val="20"/>
        </w:rPr>
        <w:t>, pp. 80-97. London: Acumen, 2013.</w:t>
      </w:r>
      <w:r w:rsidRPr="00721AD8">
        <w:rPr>
          <w:rFonts w:asciiTheme="minorHAnsi" w:hAnsiTheme="minorHAnsi"/>
          <w:color w:val="000000"/>
          <w:sz w:val="20"/>
          <w:szCs w:val="20"/>
        </w:rPr>
        <w:t xml:space="preserve"> </w:t>
      </w:r>
    </w:p>
    <w:p w14:paraId="21A62852" w14:textId="77777777" w:rsidR="00CF391B" w:rsidRPr="00721AD8" w:rsidRDefault="00CF391B" w:rsidP="00CF391B">
      <w:pPr>
        <w:pStyle w:val="NormalWeb"/>
        <w:spacing w:before="0" w:beforeAutospacing="0" w:after="0" w:afterAutospacing="0"/>
        <w:outlineLvl w:val="0"/>
        <w:rPr>
          <w:rFonts w:asciiTheme="minorHAnsi" w:hAnsiTheme="minorHAnsi"/>
          <w:sz w:val="20"/>
          <w:szCs w:val="20"/>
        </w:rPr>
      </w:pPr>
    </w:p>
    <w:p w14:paraId="7E658C28" w14:textId="605E87AB" w:rsidR="00FF1048" w:rsidRPr="00721AD8" w:rsidRDefault="00FF1048" w:rsidP="00FF1048">
      <w:pPr>
        <w:rPr>
          <w:rFonts w:asciiTheme="minorHAnsi" w:hAnsiTheme="minorHAnsi"/>
        </w:rPr>
      </w:pPr>
      <w:r w:rsidRPr="00721AD8">
        <w:rPr>
          <w:rFonts w:asciiTheme="minorHAnsi" w:hAnsiTheme="minorHAnsi"/>
        </w:rPr>
        <w:t>“Special</w:t>
      </w:r>
      <w:r w:rsidRPr="00721AD8">
        <w:rPr>
          <w:rFonts w:asciiTheme="minorHAnsi" w:hAnsiTheme="minorHAnsi"/>
          <w:lang w:val="en-GB"/>
        </w:rPr>
        <w:t xml:space="preserve"> Things as Building Blocks of Religions</w:t>
      </w:r>
      <w:r w:rsidR="00E23BD0" w:rsidRPr="00721AD8">
        <w:rPr>
          <w:rFonts w:asciiTheme="minorHAnsi" w:hAnsiTheme="minorHAnsi"/>
          <w:lang w:val="en-GB"/>
        </w:rPr>
        <w:t>,</w:t>
      </w:r>
      <w:r w:rsidRPr="00721AD8">
        <w:rPr>
          <w:rFonts w:asciiTheme="minorHAnsi" w:hAnsiTheme="minorHAnsi"/>
        </w:rPr>
        <w:t xml:space="preserve">” in Robert </w:t>
      </w:r>
      <w:proofErr w:type="spellStart"/>
      <w:r w:rsidRPr="00721AD8">
        <w:rPr>
          <w:rFonts w:asciiTheme="minorHAnsi" w:hAnsiTheme="minorHAnsi"/>
        </w:rPr>
        <w:t>Orsi</w:t>
      </w:r>
      <w:proofErr w:type="spellEnd"/>
      <w:r w:rsidRPr="00721AD8">
        <w:rPr>
          <w:rFonts w:asciiTheme="minorHAnsi" w:hAnsiTheme="minorHAnsi"/>
        </w:rPr>
        <w:t xml:space="preserve">, ed., </w:t>
      </w:r>
      <w:r w:rsidRPr="00721AD8">
        <w:rPr>
          <w:rFonts w:asciiTheme="minorHAnsi" w:hAnsiTheme="minorHAnsi"/>
          <w:u w:val="single"/>
        </w:rPr>
        <w:t>The Cambridge Companion to Religious Studies</w:t>
      </w:r>
      <w:r w:rsidRPr="00721AD8">
        <w:rPr>
          <w:rFonts w:asciiTheme="minorHAnsi" w:hAnsiTheme="minorHAnsi"/>
        </w:rPr>
        <w:t>, pp. 58-83. Cambridge: Cambridge University Press, 2012.</w:t>
      </w:r>
    </w:p>
    <w:p w14:paraId="18BEC77B" w14:textId="77777777" w:rsidR="00FF1048" w:rsidRPr="00721AD8" w:rsidRDefault="00FF1048" w:rsidP="00FF1048">
      <w:pPr>
        <w:rPr>
          <w:rFonts w:asciiTheme="minorHAnsi" w:hAnsiTheme="minorHAnsi"/>
        </w:rPr>
      </w:pPr>
    </w:p>
    <w:p w14:paraId="69F7715A" w14:textId="77777777" w:rsidR="00FF1048" w:rsidRPr="00721AD8" w:rsidRDefault="00FF1048" w:rsidP="00FF1048">
      <w:pPr>
        <w:rPr>
          <w:rFonts w:asciiTheme="minorHAnsi" w:hAnsiTheme="minorHAnsi"/>
        </w:rPr>
      </w:pPr>
      <w:r w:rsidRPr="00721AD8">
        <w:rPr>
          <w:rFonts w:asciiTheme="minorHAnsi" w:hAnsiTheme="minorHAnsi"/>
        </w:rPr>
        <w:t xml:space="preserve"> “2010 Presidential Address: ‘Religion’ in the Humanities and the Humanities in the University,” </w:t>
      </w:r>
      <w:r w:rsidRPr="00721AD8">
        <w:rPr>
          <w:rFonts w:asciiTheme="minorHAnsi" w:hAnsiTheme="minorHAnsi"/>
          <w:u w:val="single"/>
        </w:rPr>
        <w:t>Journal of the American Academy of Religion</w:t>
      </w:r>
      <w:r w:rsidRPr="00721AD8">
        <w:rPr>
          <w:rFonts w:asciiTheme="minorHAnsi" w:hAnsiTheme="minorHAnsi"/>
        </w:rPr>
        <w:t xml:space="preserve"> 79/2 (2011): 287-314.</w:t>
      </w:r>
    </w:p>
    <w:p w14:paraId="54C48853" w14:textId="77777777" w:rsidR="00FF1048" w:rsidRPr="00721AD8" w:rsidRDefault="00FF1048" w:rsidP="00FF1048">
      <w:pPr>
        <w:rPr>
          <w:rFonts w:asciiTheme="minorHAnsi" w:hAnsiTheme="minorHAnsi"/>
        </w:rPr>
      </w:pPr>
    </w:p>
    <w:p w14:paraId="12AEB0F2" w14:textId="77777777" w:rsidR="00FF1048" w:rsidRPr="00721AD8" w:rsidRDefault="00FF1048" w:rsidP="00FF1048">
      <w:pPr>
        <w:rPr>
          <w:rFonts w:asciiTheme="minorHAnsi" w:hAnsiTheme="minorHAnsi"/>
        </w:rPr>
      </w:pPr>
      <w:r w:rsidRPr="00721AD8">
        <w:rPr>
          <w:rFonts w:asciiTheme="minorHAnsi" w:hAnsiTheme="minorHAnsi"/>
        </w:rPr>
        <w:t xml:space="preserve">“Catholic Studies and Religious Studies: Reflections on the Concept of Tradition,” in James T. Fisher and Margaret McGuinness, eds., </w:t>
      </w:r>
      <w:r w:rsidRPr="00721AD8">
        <w:rPr>
          <w:rFonts w:asciiTheme="minorHAnsi" w:hAnsiTheme="minorHAnsi"/>
          <w:u w:val="single"/>
        </w:rPr>
        <w:t>A Catholic Studies Reader</w:t>
      </w:r>
      <w:r w:rsidRPr="00721AD8">
        <w:rPr>
          <w:rFonts w:asciiTheme="minorHAnsi" w:hAnsiTheme="minorHAnsi"/>
        </w:rPr>
        <w:t xml:space="preserve">, pp. 113-128. New York: Fordham, 2011. </w:t>
      </w:r>
    </w:p>
    <w:p w14:paraId="52C6F0C1" w14:textId="77777777" w:rsidR="00FF1048" w:rsidRPr="00721AD8" w:rsidRDefault="00FF1048" w:rsidP="00FF1048">
      <w:pPr>
        <w:rPr>
          <w:rFonts w:asciiTheme="minorHAnsi" w:hAnsiTheme="minorHAnsi"/>
        </w:rPr>
      </w:pPr>
    </w:p>
    <w:p w14:paraId="350F08D6" w14:textId="77777777" w:rsidR="00FF1048" w:rsidRPr="00721AD8" w:rsidRDefault="00FF1048" w:rsidP="00FF1048">
      <w:pPr>
        <w:pStyle w:val="NormalWeb"/>
        <w:spacing w:before="0" w:beforeAutospacing="0" w:after="0" w:afterAutospacing="0"/>
        <w:outlineLvl w:val="0"/>
        <w:rPr>
          <w:rFonts w:asciiTheme="minorHAnsi" w:hAnsiTheme="minorHAnsi"/>
          <w:color w:val="000000"/>
          <w:sz w:val="20"/>
          <w:szCs w:val="20"/>
        </w:rPr>
      </w:pPr>
      <w:r w:rsidRPr="00721AD8">
        <w:rPr>
          <w:rFonts w:asciiTheme="minorHAnsi" w:hAnsiTheme="minorHAnsi"/>
          <w:color w:val="000000"/>
          <w:sz w:val="20"/>
          <w:szCs w:val="20"/>
        </w:rPr>
        <w:t xml:space="preserve">“Brain (Mind),” </w:t>
      </w:r>
      <w:r w:rsidRPr="00721AD8">
        <w:rPr>
          <w:rFonts w:asciiTheme="minorHAnsi" w:hAnsiTheme="minorHAnsi"/>
          <w:sz w:val="20"/>
          <w:szCs w:val="20"/>
          <w:u w:val="single"/>
        </w:rPr>
        <w:t>Material Religion</w:t>
      </w:r>
      <w:r w:rsidRPr="00721AD8">
        <w:rPr>
          <w:rFonts w:asciiTheme="minorHAnsi" w:hAnsiTheme="minorHAnsi"/>
          <w:sz w:val="20"/>
          <w:szCs w:val="20"/>
        </w:rPr>
        <w:t xml:space="preserve"> 7/1 (2011): 26-33. Special issue on key terms.</w:t>
      </w:r>
    </w:p>
    <w:p w14:paraId="1CD2C2BA" w14:textId="77777777" w:rsidR="00FF1048" w:rsidRPr="00721AD8" w:rsidRDefault="00FF1048" w:rsidP="00FF1048">
      <w:pPr>
        <w:pStyle w:val="NormalWeb"/>
        <w:spacing w:before="0" w:beforeAutospacing="0" w:after="0" w:afterAutospacing="0"/>
        <w:outlineLvl w:val="0"/>
        <w:rPr>
          <w:rFonts w:asciiTheme="minorHAnsi" w:hAnsiTheme="minorHAnsi"/>
          <w:color w:val="000000"/>
          <w:sz w:val="20"/>
          <w:szCs w:val="20"/>
        </w:rPr>
      </w:pPr>
    </w:p>
    <w:p w14:paraId="5C8509E6" w14:textId="77777777" w:rsidR="00FF1048" w:rsidRPr="00721AD8" w:rsidRDefault="00FF1048" w:rsidP="00FF1048">
      <w:pPr>
        <w:pStyle w:val="NormalWeb"/>
        <w:spacing w:before="0" w:beforeAutospacing="0" w:after="0" w:afterAutospacing="0"/>
        <w:outlineLvl w:val="0"/>
        <w:rPr>
          <w:rFonts w:asciiTheme="minorHAnsi" w:hAnsiTheme="minorHAnsi"/>
          <w:color w:val="000000"/>
          <w:sz w:val="20"/>
          <w:szCs w:val="20"/>
        </w:rPr>
      </w:pPr>
      <w:r w:rsidRPr="00721AD8">
        <w:rPr>
          <w:rFonts w:asciiTheme="minorHAnsi" w:hAnsiTheme="minorHAnsi"/>
          <w:color w:val="000000"/>
          <w:sz w:val="20"/>
          <w:szCs w:val="20"/>
        </w:rPr>
        <w:t xml:space="preserve">“No Field is an Island: Fostering Collaboration Between the Academic Study of Religion and the Sciences,” </w:t>
      </w:r>
      <w:r w:rsidRPr="00721AD8">
        <w:rPr>
          <w:rFonts w:asciiTheme="minorHAnsi" w:hAnsiTheme="minorHAnsi"/>
          <w:color w:val="000000"/>
          <w:sz w:val="20"/>
          <w:szCs w:val="20"/>
          <w:u w:val="single"/>
        </w:rPr>
        <w:t>Method and Theory in the Study of Religion</w:t>
      </w:r>
      <w:r w:rsidRPr="00721AD8">
        <w:rPr>
          <w:rFonts w:asciiTheme="minorHAnsi" w:hAnsiTheme="minorHAnsi"/>
          <w:color w:val="000000"/>
          <w:sz w:val="20"/>
          <w:szCs w:val="20"/>
        </w:rPr>
        <w:t xml:space="preserve"> 22/2-3 (2010): 170-188.</w:t>
      </w:r>
    </w:p>
    <w:p w14:paraId="76D99C76" w14:textId="77777777" w:rsidR="00FF1048" w:rsidRPr="00721AD8" w:rsidRDefault="00FF1048" w:rsidP="00FF1048">
      <w:pPr>
        <w:pStyle w:val="NormalWeb"/>
        <w:spacing w:before="0" w:beforeAutospacing="0" w:after="0" w:afterAutospacing="0"/>
        <w:outlineLvl w:val="0"/>
        <w:rPr>
          <w:rFonts w:asciiTheme="minorHAnsi" w:hAnsiTheme="minorHAnsi"/>
          <w:color w:val="000000"/>
          <w:sz w:val="20"/>
          <w:szCs w:val="20"/>
        </w:rPr>
      </w:pPr>
    </w:p>
    <w:p w14:paraId="155447E4" w14:textId="77777777" w:rsidR="00FF1048" w:rsidRPr="00721AD8" w:rsidRDefault="00FF1048" w:rsidP="00FF1048">
      <w:pPr>
        <w:rPr>
          <w:rFonts w:asciiTheme="minorHAnsi" w:hAnsiTheme="minorHAnsi"/>
        </w:rPr>
      </w:pPr>
      <w:r w:rsidRPr="00721AD8">
        <w:rPr>
          <w:rFonts w:asciiTheme="minorHAnsi" w:hAnsiTheme="minorHAnsi"/>
        </w:rPr>
        <w:t xml:space="preserve">“Channeled Apparitions: On Visions That Morph and Categories That Slip,” </w:t>
      </w:r>
      <w:r w:rsidRPr="00721AD8">
        <w:rPr>
          <w:rFonts w:asciiTheme="minorHAnsi" w:hAnsiTheme="minorHAnsi"/>
          <w:u w:val="single"/>
        </w:rPr>
        <w:t>Visual Resources</w:t>
      </w:r>
      <w:r w:rsidRPr="00721AD8">
        <w:rPr>
          <w:rFonts w:asciiTheme="minorHAnsi" w:hAnsiTheme="minorHAnsi"/>
        </w:rPr>
        <w:t xml:space="preserve"> 25/1 (2009): 141-156. </w:t>
      </w:r>
    </w:p>
    <w:p w14:paraId="5D56B464" w14:textId="77777777" w:rsidR="00FF1048" w:rsidRPr="00721AD8" w:rsidRDefault="00FF1048" w:rsidP="00FF1048">
      <w:pPr>
        <w:rPr>
          <w:rFonts w:asciiTheme="minorHAnsi" w:hAnsiTheme="minorHAnsi"/>
        </w:rPr>
      </w:pPr>
    </w:p>
    <w:p w14:paraId="625353DE" w14:textId="77777777" w:rsidR="00FF1048" w:rsidRPr="00721AD8" w:rsidRDefault="00FF1048" w:rsidP="00FF1048">
      <w:pPr>
        <w:rPr>
          <w:rFonts w:asciiTheme="minorHAnsi" w:hAnsiTheme="minorHAnsi"/>
        </w:rPr>
      </w:pPr>
      <w:r w:rsidRPr="00721AD8">
        <w:rPr>
          <w:rFonts w:asciiTheme="minorHAnsi" w:hAnsiTheme="minorHAnsi"/>
          <w:color w:val="000000"/>
        </w:rPr>
        <w:t xml:space="preserve">“William James Revisited: Rereading the </w:t>
      </w:r>
      <w:r w:rsidRPr="00721AD8">
        <w:rPr>
          <w:rFonts w:asciiTheme="minorHAnsi" w:hAnsiTheme="minorHAnsi"/>
          <w:i/>
          <w:color w:val="000000"/>
        </w:rPr>
        <w:t xml:space="preserve">Varieties of Religious Experience </w:t>
      </w:r>
      <w:r w:rsidRPr="00721AD8">
        <w:rPr>
          <w:rFonts w:asciiTheme="minorHAnsi" w:hAnsiTheme="minorHAnsi"/>
          <w:color w:val="000000"/>
        </w:rPr>
        <w:t>in Transatlantic Perspective,”</w:t>
      </w:r>
      <w:r w:rsidRPr="00721AD8">
        <w:rPr>
          <w:rFonts w:asciiTheme="minorHAnsi" w:hAnsiTheme="minorHAnsi"/>
        </w:rPr>
        <w:t xml:space="preserve"> </w:t>
      </w:r>
      <w:r w:rsidRPr="00721AD8">
        <w:rPr>
          <w:rFonts w:asciiTheme="minorHAnsi" w:hAnsiTheme="minorHAnsi"/>
          <w:u w:val="single"/>
        </w:rPr>
        <w:t>Zygon</w:t>
      </w:r>
      <w:r w:rsidRPr="00721AD8">
        <w:rPr>
          <w:rFonts w:asciiTheme="minorHAnsi" w:hAnsiTheme="minorHAnsi"/>
        </w:rPr>
        <w:t xml:space="preserve"> 44/2 (2009): 415-32.</w:t>
      </w:r>
    </w:p>
    <w:p w14:paraId="31C548EF" w14:textId="77777777" w:rsidR="00FF1048" w:rsidRPr="00721AD8" w:rsidRDefault="00FF1048" w:rsidP="00FF1048">
      <w:pPr>
        <w:rPr>
          <w:rFonts w:asciiTheme="minorHAnsi" w:hAnsiTheme="minorHAnsi"/>
        </w:rPr>
      </w:pPr>
    </w:p>
    <w:p w14:paraId="788BD821" w14:textId="77777777" w:rsidR="00FF1048" w:rsidRPr="00721AD8" w:rsidRDefault="00FF1048" w:rsidP="00FF1048">
      <w:pPr>
        <w:rPr>
          <w:rFonts w:asciiTheme="minorHAnsi" w:hAnsiTheme="minorHAnsi"/>
        </w:rPr>
      </w:pPr>
      <w:r w:rsidRPr="00721AD8">
        <w:rPr>
          <w:rFonts w:asciiTheme="minorHAnsi" w:hAnsiTheme="minorHAnsi"/>
        </w:rPr>
        <w:t xml:space="preserve">“Ascription, attribution, and cognition in the study of experiences deemed religious,” </w:t>
      </w:r>
      <w:r w:rsidRPr="00721AD8">
        <w:rPr>
          <w:rFonts w:asciiTheme="minorHAnsi" w:hAnsiTheme="minorHAnsi"/>
          <w:u w:val="single"/>
        </w:rPr>
        <w:t>Religion</w:t>
      </w:r>
      <w:r w:rsidRPr="00721AD8">
        <w:rPr>
          <w:rFonts w:asciiTheme="minorHAnsi" w:hAnsiTheme="minorHAnsi"/>
        </w:rPr>
        <w:t xml:space="preserve"> 38/2 (2008): 125-40.</w:t>
      </w:r>
    </w:p>
    <w:p w14:paraId="27EF6BFE" w14:textId="77777777" w:rsidR="00FF1048" w:rsidRPr="00721AD8" w:rsidRDefault="00FF1048" w:rsidP="00FF1048">
      <w:pPr>
        <w:rPr>
          <w:rFonts w:asciiTheme="minorHAnsi" w:hAnsiTheme="minorHAnsi"/>
        </w:rPr>
      </w:pPr>
    </w:p>
    <w:p w14:paraId="270EA872" w14:textId="77777777" w:rsidR="00FF1048" w:rsidRPr="00721AD8" w:rsidRDefault="00FF1048" w:rsidP="00FF1048">
      <w:pPr>
        <w:rPr>
          <w:rFonts w:asciiTheme="minorHAnsi" w:hAnsiTheme="minorHAnsi"/>
        </w:rPr>
      </w:pPr>
      <w:r w:rsidRPr="00721AD8">
        <w:rPr>
          <w:rFonts w:asciiTheme="minorHAnsi" w:hAnsiTheme="minorHAnsi"/>
        </w:rPr>
        <w:t xml:space="preserve">“‘Religious Experience’ and the Brain” in Joseph Bulbulia, et al, eds., </w:t>
      </w:r>
      <w:r w:rsidRPr="00721AD8">
        <w:rPr>
          <w:rFonts w:asciiTheme="minorHAnsi" w:hAnsiTheme="minorHAnsi"/>
          <w:u w:val="single"/>
        </w:rPr>
        <w:t>Evolution of Religion: Studies, Theories, and Critiques</w:t>
      </w:r>
      <w:r w:rsidRPr="00721AD8">
        <w:rPr>
          <w:rFonts w:asciiTheme="minorHAnsi" w:hAnsiTheme="minorHAnsi"/>
        </w:rPr>
        <w:t>, pp. 211-218.  Santa Margarita, CA: Collins Foundation, 2008.</w:t>
      </w:r>
    </w:p>
    <w:p w14:paraId="7860E797" w14:textId="77777777" w:rsidR="00FF1048" w:rsidRPr="00721AD8" w:rsidRDefault="00FF1048" w:rsidP="00FF1048">
      <w:pPr>
        <w:rPr>
          <w:rFonts w:asciiTheme="minorHAnsi" w:hAnsiTheme="minorHAnsi"/>
        </w:rPr>
      </w:pPr>
    </w:p>
    <w:p w14:paraId="38A18551" w14:textId="77777777" w:rsidR="00FF1048" w:rsidRPr="00721AD8" w:rsidRDefault="00FF1048" w:rsidP="00FF1048">
      <w:pPr>
        <w:rPr>
          <w:rFonts w:asciiTheme="minorHAnsi" w:hAnsiTheme="minorHAnsi"/>
        </w:rPr>
      </w:pPr>
      <w:r w:rsidRPr="00721AD8">
        <w:rPr>
          <w:rFonts w:asciiTheme="minorHAnsi" w:hAnsiTheme="minorHAnsi"/>
        </w:rPr>
        <w:t xml:space="preserve"> “The Camp-Meeting and the Paradoxes of Evangelical Protestant Ritual,” in Catherine Bell, ed. </w:t>
      </w:r>
      <w:r w:rsidRPr="00721AD8">
        <w:rPr>
          <w:rFonts w:asciiTheme="minorHAnsi" w:hAnsiTheme="minorHAnsi"/>
          <w:u w:val="single"/>
        </w:rPr>
        <w:t>Teaching Ritual</w:t>
      </w:r>
      <w:r w:rsidRPr="00721AD8">
        <w:rPr>
          <w:rFonts w:asciiTheme="minorHAnsi" w:hAnsiTheme="minorHAnsi"/>
        </w:rPr>
        <w:t>, 119-32. New York: Oxford University Press, 2007.</w:t>
      </w:r>
    </w:p>
    <w:p w14:paraId="278438D6" w14:textId="77777777" w:rsidR="00FF1048" w:rsidRPr="00721AD8" w:rsidRDefault="00FF1048" w:rsidP="00FF1048">
      <w:pPr>
        <w:rPr>
          <w:rFonts w:asciiTheme="minorHAnsi" w:hAnsiTheme="minorHAnsi"/>
        </w:rPr>
      </w:pPr>
    </w:p>
    <w:p w14:paraId="16853D5D" w14:textId="77777777" w:rsidR="00FF1048" w:rsidRPr="00721AD8" w:rsidRDefault="00FF1048" w:rsidP="00FF1048">
      <w:pPr>
        <w:pStyle w:val="Heading1"/>
        <w:rPr>
          <w:rFonts w:asciiTheme="minorHAnsi" w:hAnsiTheme="minorHAnsi"/>
          <w:b w:val="0"/>
        </w:rPr>
      </w:pPr>
      <w:r w:rsidRPr="00721AD8">
        <w:rPr>
          <w:rFonts w:asciiTheme="minorHAnsi" w:hAnsiTheme="minorHAnsi"/>
          <w:b w:val="0"/>
        </w:rPr>
        <w:t xml:space="preserve">“Where (Fragmented) Selves Meet Cultures: Theorizing Spirit Possession,” </w:t>
      </w:r>
      <w:r w:rsidRPr="00721AD8">
        <w:rPr>
          <w:rFonts w:asciiTheme="minorHAnsi" w:hAnsiTheme="minorHAnsi"/>
          <w:b w:val="0"/>
          <w:u w:val="single"/>
        </w:rPr>
        <w:t>Culture and Religion</w:t>
      </w:r>
      <w:r w:rsidRPr="00721AD8">
        <w:rPr>
          <w:rFonts w:asciiTheme="minorHAnsi" w:hAnsiTheme="minorHAnsi"/>
          <w:b w:val="0"/>
        </w:rPr>
        <w:t xml:space="preserve"> 7/2 (July 2006): 123-38.  </w:t>
      </w:r>
    </w:p>
    <w:p w14:paraId="108FE78A" w14:textId="77777777" w:rsidR="00FF1048" w:rsidRPr="00721AD8" w:rsidRDefault="00FF1048" w:rsidP="00FF1048">
      <w:pPr>
        <w:pStyle w:val="Heading1"/>
        <w:rPr>
          <w:rFonts w:asciiTheme="minorHAnsi" w:hAnsiTheme="minorHAnsi"/>
        </w:rPr>
      </w:pPr>
    </w:p>
    <w:p w14:paraId="7BB248EF" w14:textId="77777777" w:rsidR="00FF1048" w:rsidRPr="00721AD8" w:rsidRDefault="00FF1048" w:rsidP="00FF1048">
      <w:pPr>
        <w:rPr>
          <w:rFonts w:asciiTheme="minorHAnsi" w:hAnsiTheme="minorHAnsi"/>
        </w:rPr>
      </w:pPr>
      <w:r w:rsidRPr="00721AD8">
        <w:rPr>
          <w:rFonts w:asciiTheme="minorHAnsi" w:hAnsiTheme="minorHAnsi"/>
        </w:rPr>
        <w:t xml:space="preserve">“Michael Murphy and the Natural History of Supernormal Human Attributes,” in Jeffrey Kripal, ed., </w:t>
      </w:r>
      <w:r w:rsidRPr="00721AD8">
        <w:rPr>
          <w:rFonts w:asciiTheme="minorHAnsi" w:hAnsiTheme="minorHAnsi"/>
          <w:u w:val="single"/>
        </w:rPr>
        <w:t>On the Edge of the Future: Locating Esalen in the Histories of American Religion, Psychology, and Culture</w:t>
      </w:r>
      <w:r w:rsidRPr="00721AD8">
        <w:rPr>
          <w:rFonts w:asciiTheme="minorHAnsi" w:hAnsiTheme="minorHAnsi"/>
          <w:i/>
          <w:iCs/>
        </w:rPr>
        <w:t>,</w:t>
      </w:r>
      <w:r w:rsidRPr="00721AD8">
        <w:rPr>
          <w:rFonts w:asciiTheme="minorHAnsi" w:hAnsiTheme="minorHAnsi"/>
        </w:rPr>
        <w:t xml:space="preserve"> pp. 224-229.  Bloomington: Indiana University Press, 2005.  </w:t>
      </w:r>
    </w:p>
    <w:p w14:paraId="01A4F4AF" w14:textId="77777777" w:rsidR="00FF1048" w:rsidRPr="00721AD8" w:rsidRDefault="00FF1048" w:rsidP="00FF1048">
      <w:pPr>
        <w:rPr>
          <w:rFonts w:asciiTheme="minorHAnsi" w:hAnsiTheme="minorHAnsi"/>
        </w:rPr>
      </w:pPr>
    </w:p>
    <w:p w14:paraId="304B9ACB" w14:textId="77777777" w:rsidR="00FF1048" w:rsidRPr="00721AD8" w:rsidRDefault="00FF1048" w:rsidP="00FF1048">
      <w:pPr>
        <w:pStyle w:val="Heading1"/>
        <w:rPr>
          <w:rFonts w:asciiTheme="minorHAnsi" w:hAnsiTheme="minorHAnsi"/>
          <w:b w:val="0"/>
        </w:rPr>
      </w:pPr>
      <w:r w:rsidRPr="00721AD8">
        <w:rPr>
          <w:rFonts w:asciiTheme="minorHAnsi" w:hAnsiTheme="minorHAnsi"/>
          <w:b w:val="0"/>
          <w:lang w:val="pt-BR"/>
        </w:rPr>
        <w:t xml:space="preserve">“Experience,” </w:t>
      </w:r>
      <w:hyperlink r:id="rId10" w:history="1">
        <w:r w:rsidRPr="00721AD8">
          <w:rPr>
            <w:rStyle w:val="Hyperlink"/>
            <w:rFonts w:asciiTheme="minorHAnsi" w:hAnsiTheme="minorHAnsi"/>
            <w:b w:val="0"/>
            <w:color w:val="auto"/>
            <w:lang w:val="pt-BR"/>
          </w:rPr>
          <w:t>Revista de Estudos da Religião - REVER</w:t>
        </w:r>
      </w:hyperlink>
      <w:r w:rsidRPr="00721AD8">
        <w:rPr>
          <w:rFonts w:asciiTheme="minorHAnsi" w:hAnsiTheme="minorHAnsi"/>
          <w:b w:val="0"/>
          <w:lang w:val="pt-BR"/>
        </w:rPr>
        <w:t xml:space="preserve"> 5/4 (2005): 43-52.  </w:t>
      </w:r>
      <w:r w:rsidRPr="00721AD8">
        <w:rPr>
          <w:rFonts w:asciiTheme="minorHAnsi" w:hAnsiTheme="minorHAnsi"/>
          <w:b w:val="0"/>
        </w:rPr>
        <w:t xml:space="preserve">Special issue on “Theoretical Issues in the Study of Religion” ed. by Steven Engler and Frank </w:t>
      </w:r>
      <w:proofErr w:type="spellStart"/>
      <w:r w:rsidRPr="00721AD8">
        <w:rPr>
          <w:rFonts w:asciiTheme="minorHAnsi" w:hAnsiTheme="minorHAnsi"/>
          <w:b w:val="0"/>
        </w:rPr>
        <w:t>Usarski</w:t>
      </w:r>
      <w:proofErr w:type="spellEnd"/>
      <w:r w:rsidRPr="00721AD8">
        <w:rPr>
          <w:rFonts w:asciiTheme="minorHAnsi" w:hAnsiTheme="minorHAnsi"/>
          <w:b w:val="0"/>
        </w:rPr>
        <w:t>.</w:t>
      </w:r>
    </w:p>
    <w:p w14:paraId="5F7E2095" w14:textId="77777777" w:rsidR="00FF1048" w:rsidRPr="00721AD8" w:rsidRDefault="00FF1048" w:rsidP="00FF1048">
      <w:pPr>
        <w:rPr>
          <w:rFonts w:asciiTheme="minorHAnsi" w:hAnsiTheme="minorHAnsi"/>
        </w:rPr>
      </w:pPr>
    </w:p>
    <w:p w14:paraId="04B4DA5F" w14:textId="77777777" w:rsidR="00FF1048" w:rsidRPr="00721AD8" w:rsidRDefault="00FF1048" w:rsidP="00FF1048">
      <w:pPr>
        <w:rPr>
          <w:rFonts w:asciiTheme="minorHAnsi" w:hAnsiTheme="minorHAnsi"/>
        </w:rPr>
      </w:pPr>
      <w:r w:rsidRPr="00721AD8">
        <w:rPr>
          <w:rFonts w:asciiTheme="minorHAnsi" w:hAnsiTheme="minorHAnsi"/>
        </w:rPr>
        <w:t xml:space="preserve">“Religious Experience” [10,000 word entry], </w:t>
      </w:r>
      <w:r w:rsidRPr="00721AD8">
        <w:rPr>
          <w:rFonts w:asciiTheme="minorHAnsi" w:hAnsiTheme="minorHAnsi"/>
          <w:u w:val="single"/>
        </w:rPr>
        <w:t>Encyclopedia of Religion</w:t>
      </w:r>
      <w:r w:rsidRPr="00721AD8">
        <w:rPr>
          <w:rFonts w:asciiTheme="minorHAnsi" w:hAnsiTheme="minorHAnsi"/>
        </w:rPr>
        <w:t>, 2</w:t>
      </w:r>
      <w:r w:rsidRPr="00721AD8">
        <w:rPr>
          <w:rFonts w:asciiTheme="minorHAnsi" w:hAnsiTheme="minorHAnsi"/>
          <w:vertAlign w:val="superscript"/>
        </w:rPr>
        <w:t>nd</w:t>
      </w:r>
      <w:r w:rsidRPr="00721AD8">
        <w:rPr>
          <w:rFonts w:asciiTheme="minorHAnsi" w:hAnsiTheme="minorHAnsi"/>
        </w:rPr>
        <w:t xml:space="preserve"> ed. NY: Macmillan, 2004.</w:t>
      </w:r>
    </w:p>
    <w:p w14:paraId="292A2F67" w14:textId="77777777" w:rsidR="00FF1048" w:rsidRPr="00721AD8" w:rsidRDefault="00FF1048" w:rsidP="00FF1048">
      <w:pPr>
        <w:rPr>
          <w:rFonts w:asciiTheme="minorHAnsi" w:hAnsiTheme="minorHAnsi"/>
        </w:rPr>
      </w:pPr>
    </w:p>
    <w:p w14:paraId="5269416F" w14:textId="77777777" w:rsidR="00FF1048" w:rsidRPr="00721AD8" w:rsidRDefault="00FF1048" w:rsidP="00FF1048">
      <w:pPr>
        <w:rPr>
          <w:rFonts w:asciiTheme="minorHAnsi" w:hAnsiTheme="minorHAnsi"/>
        </w:rPr>
      </w:pPr>
      <w:r w:rsidRPr="00721AD8">
        <w:rPr>
          <w:rFonts w:asciiTheme="minorHAnsi" w:hAnsiTheme="minorHAnsi"/>
        </w:rPr>
        <w:t xml:space="preserve">“William James,” </w:t>
      </w:r>
      <w:r w:rsidRPr="00721AD8">
        <w:rPr>
          <w:rFonts w:asciiTheme="minorHAnsi" w:hAnsiTheme="minorHAnsi"/>
          <w:u w:val="single"/>
        </w:rPr>
        <w:t>Encyclopedia of Religion</w:t>
      </w:r>
      <w:r w:rsidRPr="00721AD8">
        <w:rPr>
          <w:rFonts w:asciiTheme="minorHAnsi" w:hAnsiTheme="minorHAnsi"/>
        </w:rPr>
        <w:t>, 2</w:t>
      </w:r>
      <w:r w:rsidRPr="00721AD8">
        <w:rPr>
          <w:rFonts w:asciiTheme="minorHAnsi" w:hAnsiTheme="minorHAnsi"/>
          <w:vertAlign w:val="superscript"/>
        </w:rPr>
        <w:t>nd</w:t>
      </w:r>
      <w:r w:rsidRPr="00721AD8">
        <w:rPr>
          <w:rFonts w:asciiTheme="minorHAnsi" w:hAnsiTheme="minorHAnsi"/>
        </w:rPr>
        <w:t xml:space="preserve"> ed. (Macmillan, 2004).</w:t>
      </w:r>
    </w:p>
    <w:p w14:paraId="2B000FF3" w14:textId="77777777" w:rsidR="00FF1048" w:rsidRPr="00721AD8" w:rsidRDefault="00FF1048" w:rsidP="00FF1048">
      <w:pPr>
        <w:rPr>
          <w:rFonts w:asciiTheme="minorHAnsi" w:hAnsiTheme="minorHAnsi"/>
        </w:rPr>
      </w:pPr>
      <w:r w:rsidRPr="00721AD8">
        <w:rPr>
          <w:rFonts w:asciiTheme="minorHAnsi" w:hAnsiTheme="minorHAnsi"/>
        </w:rPr>
        <w:t xml:space="preserve"> </w:t>
      </w:r>
    </w:p>
    <w:p w14:paraId="3C70A1D6" w14:textId="77777777" w:rsidR="00FF1048" w:rsidRPr="00721AD8" w:rsidRDefault="00FF1048" w:rsidP="00FF1048">
      <w:pPr>
        <w:rPr>
          <w:rFonts w:asciiTheme="minorHAnsi" w:hAnsiTheme="minorHAnsi"/>
        </w:rPr>
      </w:pPr>
      <w:r w:rsidRPr="00721AD8">
        <w:rPr>
          <w:rFonts w:asciiTheme="minorHAnsi" w:hAnsiTheme="minorHAnsi"/>
        </w:rPr>
        <w:t xml:space="preserve">“The Fragmentation of Consciousness and </w:t>
      </w:r>
      <w:r w:rsidRPr="00721AD8">
        <w:rPr>
          <w:rFonts w:asciiTheme="minorHAnsi" w:hAnsiTheme="minorHAnsi"/>
          <w:i/>
        </w:rPr>
        <w:t>The Varieties of Religious Experience</w:t>
      </w:r>
      <w:r w:rsidRPr="00721AD8">
        <w:rPr>
          <w:rFonts w:asciiTheme="minorHAnsi" w:hAnsiTheme="minorHAnsi"/>
        </w:rPr>
        <w:t xml:space="preserve">: William James’s Contribution to a Theory of Religion,” in Wayne Proudfoot, ed., </w:t>
      </w:r>
      <w:r w:rsidRPr="00721AD8">
        <w:rPr>
          <w:rFonts w:asciiTheme="minorHAnsi" w:hAnsiTheme="minorHAnsi"/>
          <w:u w:val="single"/>
        </w:rPr>
        <w:t xml:space="preserve">Re-experiencing </w:t>
      </w:r>
      <w:r w:rsidRPr="00721AD8">
        <w:rPr>
          <w:rFonts w:asciiTheme="minorHAnsi" w:hAnsiTheme="minorHAnsi"/>
          <w:i/>
          <w:iCs/>
          <w:u w:val="single"/>
        </w:rPr>
        <w:t>Varieties</w:t>
      </w:r>
      <w:r w:rsidRPr="00721AD8">
        <w:rPr>
          <w:rFonts w:asciiTheme="minorHAnsi" w:hAnsiTheme="minorHAnsi"/>
          <w:u w:val="single"/>
        </w:rPr>
        <w:t>: William James and a ‘Science of Religions</w:t>
      </w:r>
      <w:r w:rsidRPr="00721AD8">
        <w:rPr>
          <w:rFonts w:asciiTheme="minorHAnsi" w:hAnsiTheme="minorHAnsi"/>
        </w:rPr>
        <w:t xml:space="preserve">’, pp. 48-72. New York: Columbia, 2004.  </w:t>
      </w:r>
    </w:p>
    <w:p w14:paraId="47FD704C" w14:textId="77777777" w:rsidR="00FF1048" w:rsidRPr="00721AD8" w:rsidRDefault="00FF1048" w:rsidP="00FF1048">
      <w:pPr>
        <w:rPr>
          <w:rFonts w:asciiTheme="minorHAnsi" w:hAnsiTheme="minorHAnsi"/>
        </w:rPr>
      </w:pPr>
    </w:p>
    <w:p w14:paraId="60CA007A" w14:textId="77777777" w:rsidR="00FF1048" w:rsidRPr="00721AD8" w:rsidRDefault="00FF1048" w:rsidP="00FF1048">
      <w:pPr>
        <w:rPr>
          <w:rFonts w:asciiTheme="minorHAnsi" w:hAnsiTheme="minorHAnsi"/>
        </w:rPr>
      </w:pPr>
      <w:r w:rsidRPr="00721AD8">
        <w:rPr>
          <w:rFonts w:asciiTheme="minorHAnsi" w:hAnsiTheme="minorHAnsi"/>
        </w:rPr>
        <w:t xml:space="preserve">“Religious Experience and the Divisible Self: William James (and Frederic Myers) as Theorist(s) of Religion, </w:t>
      </w:r>
      <w:r w:rsidRPr="00721AD8">
        <w:rPr>
          <w:rFonts w:asciiTheme="minorHAnsi" w:hAnsiTheme="minorHAnsi"/>
          <w:u w:val="single"/>
        </w:rPr>
        <w:t>JAAR</w:t>
      </w:r>
      <w:r w:rsidRPr="00721AD8">
        <w:rPr>
          <w:rFonts w:asciiTheme="minorHAnsi" w:hAnsiTheme="minorHAnsi"/>
        </w:rPr>
        <w:t xml:space="preserve"> 71/2 (June 2003): 303-326.</w:t>
      </w:r>
    </w:p>
    <w:p w14:paraId="4081459A" w14:textId="77777777" w:rsidR="00FF1048" w:rsidRPr="00721AD8" w:rsidRDefault="00FF1048" w:rsidP="00FF1048">
      <w:pPr>
        <w:rPr>
          <w:rFonts w:asciiTheme="minorHAnsi" w:hAnsiTheme="minorHAnsi"/>
        </w:rPr>
      </w:pPr>
    </w:p>
    <w:p w14:paraId="3A57F365" w14:textId="77777777" w:rsidR="00FF1048" w:rsidRPr="00721AD8" w:rsidRDefault="00FF1048" w:rsidP="00FF1048">
      <w:pPr>
        <w:rPr>
          <w:rFonts w:asciiTheme="minorHAnsi" w:hAnsiTheme="minorHAnsi"/>
        </w:rPr>
      </w:pPr>
      <w:r w:rsidRPr="00721AD8">
        <w:rPr>
          <w:rFonts w:asciiTheme="minorHAnsi" w:hAnsiTheme="minorHAnsi"/>
        </w:rPr>
        <w:t xml:space="preserve">“Detachment and Engagement in the Study of ‘Lived Experience,’” </w:t>
      </w:r>
      <w:r w:rsidRPr="00721AD8">
        <w:rPr>
          <w:rFonts w:asciiTheme="minorHAnsi" w:hAnsiTheme="minorHAnsi"/>
          <w:u w:val="single"/>
        </w:rPr>
        <w:t>Spiritus: A Journal of Spirituality</w:t>
      </w:r>
      <w:r w:rsidRPr="00721AD8">
        <w:rPr>
          <w:rFonts w:asciiTheme="minorHAnsi" w:hAnsiTheme="minorHAnsi"/>
        </w:rPr>
        <w:t xml:space="preserve"> 3 (2003): 186-208. </w:t>
      </w:r>
    </w:p>
    <w:p w14:paraId="5B214A59" w14:textId="77777777" w:rsidR="00FF1048" w:rsidRPr="00721AD8" w:rsidRDefault="00FF1048" w:rsidP="00FF1048">
      <w:pPr>
        <w:rPr>
          <w:rFonts w:asciiTheme="minorHAnsi" w:hAnsiTheme="minorHAnsi"/>
          <w:b/>
        </w:rPr>
      </w:pPr>
    </w:p>
    <w:p w14:paraId="272E1E50" w14:textId="77777777" w:rsidR="00FF1048" w:rsidRPr="00721AD8" w:rsidRDefault="00FF1048" w:rsidP="00FF1048">
      <w:pPr>
        <w:rPr>
          <w:rFonts w:asciiTheme="minorHAnsi" w:hAnsiTheme="minorHAnsi"/>
        </w:rPr>
      </w:pPr>
      <w:r w:rsidRPr="00721AD8">
        <w:rPr>
          <w:rFonts w:asciiTheme="minorHAnsi" w:hAnsiTheme="minorHAnsi"/>
        </w:rPr>
        <w:lastRenderedPageBreak/>
        <w:t xml:space="preserve">“Feminization Revisited: Protestantism and Gender at the Turn-of-the-Century” in Margaret Lamberts </w:t>
      </w:r>
      <w:proofErr w:type="spellStart"/>
      <w:r w:rsidRPr="00721AD8">
        <w:rPr>
          <w:rFonts w:asciiTheme="minorHAnsi" w:hAnsiTheme="minorHAnsi"/>
        </w:rPr>
        <w:t>Bendroth</w:t>
      </w:r>
      <w:proofErr w:type="spellEnd"/>
      <w:r w:rsidRPr="00721AD8">
        <w:rPr>
          <w:rFonts w:asciiTheme="minorHAnsi" w:hAnsiTheme="minorHAnsi"/>
        </w:rPr>
        <w:t xml:space="preserve"> and Virginia </w:t>
      </w:r>
      <w:proofErr w:type="spellStart"/>
      <w:r w:rsidRPr="00721AD8">
        <w:rPr>
          <w:rFonts w:asciiTheme="minorHAnsi" w:hAnsiTheme="minorHAnsi"/>
        </w:rPr>
        <w:t>Lieson</w:t>
      </w:r>
      <w:proofErr w:type="spellEnd"/>
      <w:r w:rsidRPr="00721AD8">
        <w:rPr>
          <w:rFonts w:asciiTheme="minorHAnsi" w:hAnsiTheme="minorHAnsi"/>
        </w:rPr>
        <w:t xml:space="preserve"> Brereton, eds., </w:t>
      </w:r>
      <w:r w:rsidRPr="00721AD8">
        <w:rPr>
          <w:rFonts w:asciiTheme="minorHAnsi" w:hAnsiTheme="minorHAnsi"/>
          <w:u w:val="single"/>
        </w:rPr>
        <w:t xml:space="preserve"> Women and Twentieth-Century Protestantism</w:t>
      </w:r>
      <w:r w:rsidRPr="00721AD8">
        <w:rPr>
          <w:rFonts w:asciiTheme="minorHAnsi" w:hAnsiTheme="minorHAnsi"/>
        </w:rPr>
        <w:t xml:space="preserve">, pp. 304-324. Champaign, IL: University of Illinois Press, 2002. </w:t>
      </w:r>
    </w:p>
    <w:p w14:paraId="2F4D9EB5" w14:textId="77777777" w:rsidR="00FF1048" w:rsidRPr="00721AD8" w:rsidRDefault="00FF1048" w:rsidP="00FF1048">
      <w:pPr>
        <w:rPr>
          <w:rFonts w:asciiTheme="minorHAnsi" w:hAnsiTheme="minorHAnsi"/>
        </w:rPr>
      </w:pPr>
    </w:p>
    <w:p w14:paraId="4FCE4FB5" w14:textId="77777777" w:rsidR="00FF1048" w:rsidRPr="00721AD8" w:rsidRDefault="00FF1048" w:rsidP="00FF1048">
      <w:pPr>
        <w:rPr>
          <w:rFonts w:asciiTheme="minorHAnsi" w:hAnsiTheme="minorHAnsi"/>
        </w:rPr>
      </w:pPr>
      <w:r w:rsidRPr="00721AD8">
        <w:rPr>
          <w:rFonts w:asciiTheme="minorHAnsi" w:hAnsiTheme="minorHAnsi"/>
        </w:rPr>
        <w:t xml:space="preserve">“Abigail Abbot Bailey,”  </w:t>
      </w:r>
      <w:r w:rsidRPr="00721AD8">
        <w:rPr>
          <w:rFonts w:asciiTheme="minorHAnsi" w:hAnsiTheme="minorHAnsi"/>
          <w:u w:val="single"/>
        </w:rPr>
        <w:t>Women Prose Writers to 1820</w:t>
      </w:r>
      <w:r w:rsidRPr="00721AD8">
        <w:rPr>
          <w:rFonts w:asciiTheme="minorHAnsi" w:hAnsiTheme="minorHAnsi"/>
        </w:rPr>
        <w:t xml:space="preserve">,  ed. Carla Mulford, Angela </w:t>
      </w:r>
      <w:proofErr w:type="spellStart"/>
      <w:r w:rsidRPr="00721AD8">
        <w:rPr>
          <w:rFonts w:asciiTheme="minorHAnsi" w:hAnsiTheme="minorHAnsi"/>
        </w:rPr>
        <w:t>Vietto</w:t>
      </w:r>
      <w:proofErr w:type="spellEnd"/>
      <w:r w:rsidRPr="00721AD8">
        <w:rPr>
          <w:rFonts w:asciiTheme="minorHAnsi" w:hAnsiTheme="minorHAnsi"/>
        </w:rPr>
        <w:t xml:space="preserve">, and Amy </w:t>
      </w:r>
      <w:proofErr w:type="spellStart"/>
      <w:r w:rsidRPr="00721AD8">
        <w:rPr>
          <w:rFonts w:asciiTheme="minorHAnsi" w:hAnsiTheme="minorHAnsi"/>
        </w:rPr>
        <w:t>Winans</w:t>
      </w:r>
      <w:proofErr w:type="spellEnd"/>
      <w:r w:rsidRPr="00721AD8">
        <w:rPr>
          <w:rFonts w:asciiTheme="minorHAnsi" w:hAnsiTheme="minorHAnsi"/>
        </w:rPr>
        <w:t xml:space="preserve"> in </w:t>
      </w:r>
      <w:r w:rsidRPr="00721AD8">
        <w:rPr>
          <w:rFonts w:asciiTheme="minorHAnsi" w:hAnsiTheme="minorHAnsi"/>
          <w:u w:val="single"/>
        </w:rPr>
        <w:t>Dictionary of American Biography Series</w:t>
      </w:r>
      <w:r w:rsidRPr="00721AD8">
        <w:rPr>
          <w:rFonts w:asciiTheme="minorHAnsi" w:hAnsiTheme="minorHAnsi"/>
        </w:rPr>
        <w:t xml:space="preserve"> (</w:t>
      </w:r>
      <w:proofErr w:type="spellStart"/>
      <w:r w:rsidRPr="00721AD8">
        <w:rPr>
          <w:rFonts w:asciiTheme="minorHAnsi" w:hAnsiTheme="minorHAnsi"/>
        </w:rPr>
        <w:t>Bruccoli</w:t>
      </w:r>
      <w:proofErr w:type="spellEnd"/>
      <w:r w:rsidRPr="00721AD8">
        <w:rPr>
          <w:rFonts w:asciiTheme="minorHAnsi" w:hAnsiTheme="minorHAnsi"/>
        </w:rPr>
        <w:t>-Clark-Layman, 1998).</w:t>
      </w:r>
    </w:p>
    <w:p w14:paraId="38D4B74F" w14:textId="77777777" w:rsidR="00FF1048" w:rsidRPr="00721AD8" w:rsidRDefault="00FF1048" w:rsidP="00FF1048">
      <w:pPr>
        <w:rPr>
          <w:rFonts w:asciiTheme="minorHAnsi" w:hAnsiTheme="minorHAnsi"/>
        </w:rPr>
      </w:pPr>
    </w:p>
    <w:p w14:paraId="53892265" w14:textId="77777777" w:rsidR="00FF1048" w:rsidRPr="00721AD8" w:rsidRDefault="00FF1048" w:rsidP="00FF1048">
      <w:pPr>
        <w:rPr>
          <w:rFonts w:asciiTheme="minorHAnsi" w:hAnsiTheme="minorHAnsi"/>
        </w:rPr>
      </w:pPr>
      <w:r w:rsidRPr="00721AD8">
        <w:rPr>
          <w:rFonts w:asciiTheme="minorHAnsi" w:hAnsiTheme="minorHAnsi"/>
        </w:rPr>
        <w:t xml:space="preserve"> “Sexuality and American Religious History,” in Thomas Tweed, ed., </w:t>
      </w:r>
      <w:r w:rsidRPr="00721AD8">
        <w:rPr>
          <w:rFonts w:asciiTheme="minorHAnsi" w:hAnsiTheme="minorHAnsi"/>
          <w:u w:val="single"/>
        </w:rPr>
        <w:t>Retelling U.S. Religious History</w:t>
      </w:r>
      <w:r w:rsidRPr="00721AD8">
        <w:rPr>
          <w:rFonts w:asciiTheme="minorHAnsi" w:hAnsiTheme="minorHAnsi"/>
        </w:rPr>
        <w:t>, pp. 27-56. Berkeley: University of California Press, 1996.</w:t>
      </w:r>
    </w:p>
    <w:p w14:paraId="4EF96E95" w14:textId="77777777" w:rsidR="00FF1048" w:rsidRPr="00721AD8" w:rsidRDefault="00FF1048" w:rsidP="00FF1048">
      <w:pPr>
        <w:rPr>
          <w:rFonts w:asciiTheme="minorHAnsi" w:hAnsiTheme="minorHAnsi"/>
        </w:rPr>
      </w:pPr>
      <w:r w:rsidRPr="00721AD8">
        <w:rPr>
          <w:rFonts w:asciiTheme="minorHAnsi" w:hAnsiTheme="minorHAnsi"/>
        </w:rPr>
        <w:t xml:space="preserve"> </w:t>
      </w:r>
    </w:p>
    <w:p w14:paraId="52142790" w14:textId="77777777" w:rsidR="00FF1048" w:rsidRPr="00721AD8" w:rsidRDefault="00FF1048" w:rsidP="00FF1048">
      <w:pPr>
        <w:rPr>
          <w:rFonts w:asciiTheme="minorHAnsi" w:hAnsiTheme="minorHAnsi"/>
        </w:rPr>
      </w:pPr>
      <w:r w:rsidRPr="00721AD8">
        <w:rPr>
          <w:rFonts w:asciiTheme="minorHAnsi" w:hAnsiTheme="minorHAnsi"/>
        </w:rPr>
        <w:t xml:space="preserve">"The Power to See and the Power to Name: American Church History and the Problem of Domestic Violence," in </w:t>
      </w:r>
      <w:r w:rsidRPr="00721AD8">
        <w:rPr>
          <w:rFonts w:asciiTheme="minorHAnsi" w:hAnsiTheme="minorHAnsi"/>
          <w:u w:val="single"/>
        </w:rPr>
        <w:t>Violence Against Women and Children: A Religious Sourcebook</w:t>
      </w:r>
      <w:r w:rsidRPr="00721AD8">
        <w:rPr>
          <w:rFonts w:asciiTheme="minorHAnsi" w:hAnsiTheme="minorHAnsi"/>
        </w:rPr>
        <w:t>, ed. Carol J. Adams and Marie Fortune. NY: Continuum, 1995.</w:t>
      </w:r>
    </w:p>
    <w:p w14:paraId="6A3EAC8E" w14:textId="77777777" w:rsidR="00FF1048" w:rsidRPr="00721AD8" w:rsidRDefault="00FF1048" w:rsidP="00FF1048">
      <w:pPr>
        <w:rPr>
          <w:rFonts w:asciiTheme="minorHAnsi" w:hAnsiTheme="minorHAnsi"/>
        </w:rPr>
      </w:pPr>
    </w:p>
    <w:p w14:paraId="016EBD59" w14:textId="77777777" w:rsidR="00FF1048" w:rsidRPr="00721AD8" w:rsidRDefault="00FF1048" w:rsidP="00FF1048">
      <w:pPr>
        <w:rPr>
          <w:rFonts w:asciiTheme="minorHAnsi" w:hAnsiTheme="minorHAnsi"/>
        </w:rPr>
      </w:pPr>
      <w:r w:rsidRPr="00721AD8">
        <w:rPr>
          <w:rFonts w:asciiTheme="minorHAnsi" w:hAnsiTheme="minorHAnsi"/>
        </w:rPr>
        <w:t xml:space="preserve">"Knowing Through the Body: Dissociative Religious Experience in the African-American and British-American Methodist Traditions," </w:t>
      </w:r>
      <w:r w:rsidRPr="00721AD8">
        <w:rPr>
          <w:rFonts w:asciiTheme="minorHAnsi" w:hAnsiTheme="minorHAnsi"/>
          <w:u w:val="single"/>
        </w:rPr>
        <w:t>Journal of Religion</w:t>
      </w:r>
      <w:r w:rsidRPr="00721AD8">
        <w:rPr>
          <w:rFonts w:asciiTheme="minorHAnsi" w:hAnsiTheme="minorHAnsi"/>
        </w:rPr>
        <w:t xml:space="preserve"> 73/2 (April 1993): 200-22.</w:t>
      </w:r>
    </w:p>
    <w:p w14:paraId="1062B92E" w14:textId="77777777" w:rsidR="00FF1048" w:rsidRPr="00721AD8" w:rsidRDefault="00FF1048" w:rsidP="00FF1048">
      <w:pPr>
        <w:rPr>
          <w:rFonts w:asciiTheme="minorHAnsi" w:hAnsiTheme="minorHAnsi"/>
        </w:rPr>
      </w:pPr>
    </w:p>
    <w:p w14:paraId="3666D5E1" w14:textId="77777777" w:rsidR="00FF1048" w:rsidRPr="00721AD8" w:rsidRDefault="00FF1048" w:rsidP="00FF1048">
      <w:pPr>
        <w:rPr>
          <w:rFonts w:asciiTheme="minorHAnsi" w:hAnsiTheme="minorHAnsi"/>
        </w:rPr>
      </w:pPr>
      <w:r w:rsidRPr="00721AD8">
        <w:rPr>
          <w:rFonts w:asciiTheme="minorHAnsi" w:hAnsiTheme="minorHAnsi"/>
        </w:rPr>
        <w:t xml:space="preserve">"Self and God in the Early Published Memoirs of New England Women" in Margo Culley, ed., </w:t>
      </w:r>
      <w:r w:rsidRPr="00721AD8">
        <w:rPr>
          <w:rFonts w:asciiTheme="minorHAnsi" w:hAnsiTheme="minorHAnsi"/>
          <w:u w:val="single"/>
        </w:rPr>
        <w:t xml:space="preserve">American Women's Autobiography: </w:t>
      </w:r>
      <w:proofErr w:type="spellStart"/>
      <w:r w:rsidRPr="00721AD8">
        <w:rPr>
          <w:rFonts w:asciiTheme="minorHAnsi" w:hAnsiTheme="minorHAnsi"/>
          <w:u w:val="single"/>
        </w:rPr>
        <w:t>Fea</w:t>
      </w:r>
      <w:proofErr w:type="spellEnd"/>
      <w:r w:rsidRPr="00721AD8">
        <w:rPr>
          <w:rFonts w:asciiTheme="minorHAnsi" w:hAnsiTheme="minorHAnsi"/>
          <w:u w:val="single"/>
        </w:rPr>
        <w:t>(s)</w:t>
      </w:r>
      <w:proofErr w:type="spellStart"/>
      <w:r w:rsidRPr="00721AD8">
        <w:rPr>
          <w:rFonts w:asciiTheme="minorHAnsi" w:hAnsiTheme="minorHAnsi"/>
          <w:u w:val="single"/>
        </w:rPr>
        <w:t>ts</w:t>
      </w:r>
      <w:proofErr w:type="spellEnd"/>
      <w:r w:rsidRPr="00721AD8">
        <w:rPr>
          <w:rFonts w:asciiTheme="minorHAnsi" w:hAnsiTheme="minorHAnsi"/>
          <w:u w:val="single"/>
        </w:rPr>
        <w:t xml:space="preserve"> of Memory</w:t>
      </w:r>
      <w:r w:rsidRPr="00721AD8">
        <w:rPr>
          <w:rFonts w:asciiTheme="minorHAnsi" w:hAnsiTheme="minorHAnsi"/>
        </w:rPr>
        <w:t>, pp. 57-74. Madison: University of Wisconsin Press, 1992.</w:t>
      </w:r>
    </w:p>
    <w:p w14:paraId="2227F89C" w14:textId="77777777" w:rsidR="00FF1048" w:rsidRPr="00721AD8" w:rsidRDefault="00FF1048" w:rsidP="00FF1048">
      <w:pPr>
        <w:rPr>
          <w:rFonts w:asciiTheme="minorHAnsi" w:hAnsiTheme="minorHAnsi"/>
        </w:rPr>
      </w:pPr>
    </w:p>
    <w:p w14:paraId="72794EFD" w14:textId="77777777" w:rsidR="00FF1048" w:rsidRPr="00721AD8" w:rsidRDefault="00FF1048" w:rsidP="00FF1048">
      <w:pPr>
        <w:rPr>
          <w:rFonts w:asciiTheme="minorHAnsi" w:hAnsiTheme="minorHAnsi"/>
        </w:rPr>
      </w:pPr>
      <w:r w:rsidRPr="00721AD8">
        <w:rPr>
          <w:rFonts w:asciiTheme="minorHAnsi" w:hAnsiTheme="minorHAnsi"/>
        </w:rPr>
        <w:t xml:space="preserve">"Mothers and Children and the Legacy of Mid-Nineteenth Century American Christianity," </w:t>
      </w:r>
      <w:r w:rsidRPr="00721AD8">
        <w:rPr>
          <w:rFonts w:asciiTheme="minorHAnsi" w:hAnsiTheme="minorHAnsi"/>
          <w:u w:val="single"/>
        </w:rPr>
        <w:t>Journal of Religion</w:t>
      </w:r>
      <w:r w:rsidRPr="00721AD8">
        <w:rPr>
          <w:rFonts w:asciiTheme="minorHAnsi" w:hAnsiTheme="minorHAnsi"/>
        </w:rPr>
        <w:t xml:space="preserve"> 67/2 (1987): 203-19.</w:t>
      </w:r>
    </w:p>
    <w:p w14:paraId="32D82357" w14:textId="77777777" w:rsidR="00FF1048" w:rsidRPr="00721AD8" w:rsidRDefault="00FF1048" w:rsidP="00FF1048">
      <w:pPr>
        <w:rPr>
          <w:rFonts w:asciiTheme="minorHAnsi" w:hAnsiTheme="minorHAnsi"/>
        </w:rPr>
      </w:pPr>
    </w:p>
    <w:p w14:paraId="28D09BF2" w14:textId="77777777" w:rsidR="00FF1048" w:rsidRPr="00721AD8" w:rsidRDefault="00FF1048" w:rsidP="00FF1048">
      <w:pPr>
        <w:rPr>
          <w:rFonts w:asciiTheme="minorHAnsi" w:hAnsiTheme="minorHAnsi"/>
        </w:rPr>
      </w:pPr>
      <w:r w:rsidRPr="00721AD8">
        <w:rPr>
          <w:rFonts w:asciiTheme="minorHAnsi" w:hAnsiTheme="minorHAnsi"/>
        </w:rPr>
        <w:t xml:space="preserve">"Spiritual Purity and Sexual Shame: Religious Themes in the Writings of Harriet Jacobs," </w:t>
      </w:r>
      <w:r w:rsidRPr="00721AD8">
        <w:rPr>
          <w:rFonts w:asciiTheme="minorHAnsi" w:hAnsiTheme="minorHAnsi"/>
          <w:u w:val="single"/>
        </w:rPr>
        <w:t>Church History</w:t>
      </w:r>
      <w:r w:rsidRPr="00721AD8">
        <w:rPr>
          <w:rFonts w:asciiTheme="minorHAnsi" w:hAnsiTheme="minorHAnsi"/>
        </w:rPr>
        <w:t xml:space="preserve"> 56/1 (1987): 59-72.  </w:t>
      </w:r>
      <w:r w:rsidRPr="00721AD8">
        <w:rPr>
          <w:rFonts w:asciiTheme="minorHAnsi" w:hAnsiTheme="minorHAnsi"/>
          <w:iCs/>
        </w:rPr>
        <w:t>Reprinted in the Norton Critical Edition of</w:t>
      </w:r>
      <w:r w:rsidRPr="00721AD8">
        <w:rPr>
          <w:rFonts w:asciiTheme="minorHAnsi" w:hAnsiTheme="minorHAnsi"/>
          <w:i/>
          <w:iCs/>
        </w:rPr>
        <w:t xml:space="preserve"> </w:t>
      </w:r>
      <w:r w:rsidRPr="00721AD8">
        <w:rPr>
          <w:rFonts w:asciiTheme="minorHAnsi" w:hAnsiTheme="minorHAnsi"/>
          <w:u w:val="single"/>
        </w:rPr>
        <w:t>Incidents in the Life of a Slave Girl</w:t>
      </w:r>
      <w:r w:rsidRPr="00721AD8">
        <w:rPr>
          <w:rFonts w:asciiTheme="minorHAnsi" w:hAnsiTheme="minorHAnsi"/>
        </w:rPr>
        <w:t>, ed. Valerie Smith and Nellie McKay.  NY: Norton, 2001.</w:t>
      </w:r>
    </w:p>
    <w:p w14:paraId="65FB567F" w14:textId="77777777" w:rsidR="00FF1048" w:rsidRPr="00721AD8" w:rsidRDefault="00FF1048" w:rsidP="00FF1048">
      <w:pPr>
        <w:rPr>
          <w:rFonts w:asciiTheme="minorHAnsi" w:hAnsiTheme="minorHAnsi"/>
        </w:rPr>
      </w:pPr>
    </w:p>
    <w:p w14:paraId="76324031" w14:textId="77777777" w:rsidR="00FF1048" w:rsidRPr="00721AD8" w:rsidRDefault="00FF1048" w:rsidP="00FF1048">
      <w:pPr>
        <w:rPr>
          <w:rFonts w:asciiTheme="minorHAnsi" w:hAnsiTheme="minorHAnsi"/>
        </w:rPr>
      </w:pPr>
      <w:r w:rsidRPr="00721AD8">
        <w:rPr>
          <w:rFonts w:asciiTheme="minorHAnsi" w:hAnsiTheme="minorHAnsi"/>
        </w:rPr>
        <w:t xml:space="preserve">"Context and Meaning: Roman Catholic Devotions to the Blessed Sacrament in Mid-Nineteenth Century America," </w:t>
      </w:r>
      <w:r w:rsidRPr="00721AD8">
        <w:rPr>
          <w:rFonts w:asciiTheme="minorHAnsi" w:hAnsiTheme="minorHAnsi"/>
          <w:u w:val="single"/>
        </w:rPr>
        <w:t>Church History</w:t>
      </w:r>
      <w:r w:rsidRPr="00721AD8">
        <w:rPr>
          <w:rFonts w:asciiTheme="minorHAnsi" w:hAnsiTheme="minorHAnsi"/>
        </w:rPr>
        <w:t xml:space="preserve"> 54/4 (1985): 482-95.</w:t>
      </w:r>
    </w:p>
    <w:p w14:paraId="00D593E3" w14:textId="77777777" w:rsidR="00FF1048" w:rsidRPr="00721AD8" w:rsidRDefault="00FF1048" w:rsidP="00FF1048">
      <w:pPr>
        <w:rPr>
          <w:rFonts w:asciiTheme="minorHAnsi" w:hAnsiTheme="minorHAnsi"/>
        </w:rPr>
      </w:pPr>
    </w:p>
    <w:p w14:paraId="1C971727" w14:textId="77777777" w:rsidR="00FF1048" w:rsidRPr="00721AD8" w:rsidRDefault="00FF1048" w:rsidP="00FF1048">
      <w:pPr>
        <w:rPr>
          <w:rFonts w:asciiTheme="minorHAnsi" w:hAnsiTheme="minorHAnsi"/>
          <w:b/>
        </w:rPr>
      </w:pPr>
      <w:r w:rsidRPr="00721AD8">
        <w:rPr>
          <w:rFonts w:asciiTheme="minorHAnsi" w:hAnsiTheme="minorHAnsi"/>
          <w:b/>
        </w:rPr>
        <w:t>REVIEW ESSAYS</w:t>
      </w:r>
      <w:r w:rsidR="0078695D" w:rsidRPr="00721AD8">
        <w:rPr>
          <w:rFonts w:asciiTheme="minorHAnsi" w:hAnsiTheme="minorHAnsi"/>
          <w:b/>
        </w:rPr>
        <w:t xml:space="preserve"> &amp; COMMENTS</w:t>
      </w:r>
    </w:p>
    <w:p w14:paraId="11B83B83" w14:textId="77777777" w:rsidR="00236B07" w:rsidRPr="00721AD8" w:rsidRDefault="00236B07" w:rsidP="00FF1048">
      <w:pPr>
        <w:pStyle w:val="NormalWeb"/>
        <w:spacing w:before="0" w:beforeAutospacing="0" w:after="0" w:afterAutospacing="0"/>
        <w:outlineLvl w:val="0"/>
        <w:rPr>
          <w:rFonts w:asciiTheme="minorHAnsi" w:hAnsiTheme="minorHAnsi"/>
          <w:sz w:val="20"/>
          <w:szCs w:val="20"/>
        </w:rPr>
      </w:pPr>
    </w:p>
    <w:p w14:paraId="46B5D376" w14:textId="139B0120" w:rsidR="004F55BA" w:rsidRPr="00721AD8" w:rsidRDefault="004F55BA" w:rsidP="00FF1048">
      <w:pPr>
        <w:pStyle w:val="NormalWeb"/>
        <w:spacing w:before="0" w:beforeAutospacing="0" w:after="0" w:afterAutospacing="0"/>
        <w:outlineLvl w:val="0"/>
        <w:rPr>
          <w:rFonts w:asciiTheme="minorHAnsi" w:hAnsiTheme="minorHAnsi"/>
          <w:bCs/>
          <w:sz w:val="20"/>
          <w:szCs w:val="20"/>
        </w:rPr>
      </w:pPr>
      <w:r w:rsidRPr="00721AD8">
        <w:rPr>
          <w:rFonts w:asciiTheme="minorHAnsi" w:hAnsiTheme="minorHAnsi"/>
          <w:bCs/>
          <w:sz w:val="20"/>
          <w:szCs w:val="20"/>
        </w:rPr>
        <w:t xml:space="preserve">“Normativity in the Study of Religion: A Dialogue about Theology and Religious Studies” with Graham Ward. Introduction by Thomas Tweed.  </w:t>
      </w:r>
      <w:r w:rsidRPr="00721AD8">
        <w:rPr>
          <w:rFonts w:asciiTheme="minorHAnsi" w:hAnsiTheme="minorHAnsi"/>
          <w:bCs/>
          <w:i/>
          <w:sz w:val="20"/>
          <w:szCs w:val="20"/>
        </w:rPr>
        <w:t xml:space="preserve">Religious Studies News, </w:t>
      </w:r>
      <w:r w:rsidRPr="00721AD8">
        <w:rPr>
          <w:rFonts w:asciiTheme="minorHAnsi" w:hAnsiTheme="minorHAnsi"/>
          <w:bCs/>
          <w:sz w:val="20"/>
          <w:szCs w:val="20"/>
        </w:rPr>
        <w:t>March 23, 2016.</w:t>
      </w:r>
    </w:p>
    <w:p w14:paraId="63CB9188" w14:textId="77777777" w:rsidR="004F55BA" w:rsidRPr="00721AD8" w:rsidRDefault="004F55BA" w:rsidP="00FF1048">
      <w:pPr>
        <w:pStyle w:val="NormalWeb"/>
        <w:spacing w:before="0" w:beforeAutospacing="0" w:after="0" w:afterAutospacing="0"/>
        <w:outlineLvl w:val="0"/>
        <w:rPr>
          <w:rFonts w:asciiTheme="minorHAnsi" w:hAnsiTheme="minorHAnsi"/>
          <w:sz w:val="20"/>
          <w:szCs w:val="20"/>
        </w:rPr>
      </w:pPr>
    </w:p>
    <w:p w14:paraId="59013D20" w14:textId="0AF9C90B" w:rsidR="00194D09" w:rsidRPr="00721AD8" w:rsidRDefault="00194D09" w:rsidP="00FF1048">
      <w:pPr>
        <w:pStyle w:val="NormalWeb"/>
        <w:spacing w:before="0" w:beforeAutospacing="0" w:after="0" w:afterAutospacing="0"/>
        <w:outlineLvl w:val="0"/>
        <w:rPr>
          <w:rFonts w:asciiTheme="minorHAnsi" w:hAnsiTheme="minorHAnsi"/>
          <w:sz w:val="20"/>
          <w:szCs w:val="20"/>
        </w:rPr>
      </w:pPr>
      <w:r w:rsidRPr="00721AD8">
        <w:rPr>
          <w:rFonts w:asciiTheme="minorHAnsi" w:hAnsiTheme="minorHAnsi"/>
          <w:sz w:val="20"/>
          <w:szCs w:val="20"/>
        </w:rPr>
        <w:t xml:space="preserve">“Perceiving the problem of disenchantment” [contribution to a review </w:t>
      </w:r>
      <w:proofErr w:type="spellStart"/>
      <w:r w:rsidRPr="00721AD8">
        <w:rPr>
          <w:rFonts w:asciiTheme="minorHAnsi" w:hAnsiTheme="minorHAnsi"/>
          <w:sz w:val="20"/>
          <w:szCs w:val="20"/>
        </w:rPr>
        <w:t>symposiul</w:t>
      </w:r>
      <w:proofErr w:type="spellEnd"/>
      <w:r w:rsidRPr="00721AD8">
        <w:rPr>
          <w:rFonts w:asciiTheme="minorHAnsi" w:hAnsiTheme="minorHAnsi"/>
          <w:sz w:val="20"/>
          <w:szCs w:val="20"/>
        </w:rPr>
        <w:t xml:space="preserve"> on </w:t>
      </w:r>
      <w:proofErr w:type="spellStart"/>
      <w:r w:rsidRPr="00721AD8">
        <w:rPr>
          <w:rFonts w:asciiTheme="minorHAnsi" w:hAnsiTheme="minorHAnsi"/>
          <w:sz w:val="20"/>
          <w:szCs w:val="20"/>
        </w:rPr>
        <w:t>Egil</w:t>
      </w:r>
      <w:proofErr w:type="spellEnd"/>
      <w:r w:rsidRPr="00721AD8">
        <w:rPr>
          <w:rFonts w:asciiTheme="minorHAnsi" w:hAnsiTheme="minorHAnsi"/>
          <w:sz w:val="20"/>
          <w:szCs w:val="20"/>
        </w:rPr>
        <w:t xml:space="preserve"> </w:t>
      </w:r>
      <w:proofErr w:type="spellStart"/>
      <w:r w:rsidRPr="00721AD8">
        <w:rPr>
          <w:rFonts w:asciiTheme="minorHAnsi" w:hAnsiTheme="minorHAnsi"/>
          <w:sz w:val="20"/>
          <w:szCs w:val="20"/>
        </w:rPr>
        <w:t>Asprem’s</w:t>
      </w:r>
      <w:proofErr w:type="spellEnd"/>
      <w:r w:rsidRPr="00721AD8">
        <w:rPr>
          <w:rFonts w:asciiTheme="minorHAnsi" w:hAnsiTheme="minorHAnsi"/>
          <w:sz w:val="20"/>
          <w:szCs w:val="20"/>
        </w:rPr>
        <w:t xml:space="preserve"> </w:t>
      </w:r>
      <w:r w:rsidRPr="00721AD8">
        <w:rPr>
          <w:rFonts w:asciiTheme="minorHAnsi" w:hAnsiTheme="minorHAnsi"/>
          <w:i/>
          <w:sz w:val="20"/>
          <w:szCs w:val="20"/>
        </w:rPr>
        <w:t>The Problem of Disenchantment</w:t>
      </w:r>
      <w:r w:rsidRPr="00721AD8">
        <w:rPr>
          <w:rFonts w:asciiTheme="minorHAnsi" w:hAnsiTheme="minorHAnsi"/>
          <w:sz w:val="20"/>
          <w:szCs w:val="20"/>
        </w:rPr>
        <w:t>], Journal of Religion in Europe 8 (2016), 298-303.</w:t>
      </w:r>
    </w:p>
    <w:p w14:paraId="1B724CD2" w14:textId="77777777" w:rsidR="00194D09" w:rsidRPr="00721AD8" w:rsidRDefault="00194D09" w:rsidP="00FF1048">
      <w:pPr>
        <w:pStyle w:val="NormalWeb"/>
        <w:spacing w:before="0" w:beforeAutospacing="0" w:after="0" w:afterAutospacing="0"/>
        <w:outlineLvl w:val="0"/>
        <w:rPr>
          <w:rFonts w:asciiTheme="minorHAnsi" w:hAnsiTheme="minorHAnsi"/>
          <w:sz w:val="20"/>
          <w:szCs w:val="20"/>
        </w:rPr>
      </w:pPr>
    </w:p>
    <w:p w14:paraId="6B5FE2AC" w14:textId="4BD050CA" w:rsidR="00FF1048" w:rsidRPr="00721AD8" w:rsidRDefault="00236B07" w:rsidP="00FF1048">
      <w:pPr>
        <w:pStyle w:val="NormalWeb"/>
        <w:spacing w:before="0" w:beforeAutospacing="0" w:after="0" w:afterAutospacing="0"/>
        <w:outlineLvl w:val="0"/>
        <w:rPr>
          <w:rFonts w:asciiTheme="minorHAnsi" w:hAnsiTheme="minorHAnsi"/>
          <w:sz w:val="20"/>
          <w:szCs w:val="20"/>
        </w:rPr>
      </w:pPr>
      <w:r w:rsidRPr="00721AD8">
        <w:rPr>
          <w:rFonts w:asciiTheme="minorHAnsi" w:hAnsiTheme="minorHAnsi"/>
          <w:sz w:val="20"/>
          <w:szCs w:val="20"/>
        </w:rPr>
        <w:t xml:space="preserve">“Big gods and other watcher mechanisms in the formation of large groups” [contribution to review symposium on Ara </w:t>
      </w:r>
      <w:proofErr w:type="spellStart"/>
      <w:r w:rsidRPr="00721AD8">
        <w:rPr>
          <w:rFonts w:asciiTheme="minorHAnsi" w:hAnsiTheme="minorHAnsi"/>
          <w:sz w:val="20"/>
          <w:szCs w:val="20"/>
        </w:rPr>
        <w:t>Norenzayan’s</w:t>
      </w:r>
      <w:proofErr w:type="spellEnd"/>
      <w:r w:rsidRPr="00721AD8">
        <w:rPr>
          <w:rFonts w:asciiTheme="minorHAnsi" w:hAnsiTheme="minorHAnsi"/>
          <w:sz w:val="20"/>
          <w:szCs w:val="20"/>
        </w:rPr>
        <w:t xml:space="preserve"> </w:t>
      </w:r>
      <w:r w:rsidRPr="00721AD8">
        <w:rPr>
          <w:rFonts w:asciiTheme="minorHAnsi" w:hAnsiTheme="minorHAnsi"/>
          <w:i/>
          <w:sz w:val="20"/>
          <w:szCs w:val="20"/>
        </w:rPr>
        <w:t>Big Gods</w:t>
      </w:r>
      <w:r w:rsidRPr="00721AD8">
        <w:rPr>
          <w:rFonts w:asciiTheme="minorHAnsi" w:hAnsiTheme="minorHAnsi"/>
          <w:sz w:val="20"/>
          <w:szCs w:val="20"/>
        </w:rPr>
        <w:t>], Religion (published online, 09 July 2014).</w:t>
      </w:r>
    </w:p>
    <w:p w14:paraId="461EE107" w14:textId="6ABC72D1" w:rsidR="00236B07" w:rsidRPr="00721AD8" w:rsidRDefault="00236B07" w:rsidP="000802E1">
      <w:pPr>
        <w:rPr>
          <w:rFonts w:asciiTheme="minorHAnsi" w:hAnsiTheme="minorHAnsi"/>
          <w:color w:val="222222"/>
        </w:rPr>
      </w:pPr>
    </w:p>
    <w:p w14:paraId="2AEC86E4" w14:textId="43B8EAE1" w:rsidR="000802E1" w:rsidRPr="00721AD8" w:rsidRDefault="000802E1" w:rsidP="000802E1">
      <w:pPr>
        <w:rPr>
          <w:rFonts w:asciiTheme="minorHAnsi" w:hAnsiTheme="minorHAnsi"/>
          <w:color w:val="222222"/>
        </w:rPr>
      </w:pPr>
      <w:r w:rsidRPr="00721AD8">
        <w:rPr>
          <w:rFonts w:asciiTheme="minorHAnsi" w:hAnsiTheme="minorHAnsi"/>
          <w:color w:val="222222"/>
        </w:rPr>
        <w:t xml:space="preserve">“Mormon Studies in the Academy: A Conversation with Ann Taves” [interview essay], </w:t>
      </w:r>
      <w:r w:rsidRPr="00721AD8">
        <w:rPr>
          <w:rFonts w:asciiTheme="minorHAnsi" w:hAnsiTheme="minorHAnsi"/>
          <w:color w:val="222222"/>
          <w:u w:val="single"/>
        </w:rPr>
        <w:t>Mormon Studies Review</w:t>
      </w:r>
      <w:r w:rsidRPr="00721AD8">
        <w:rPr>
          <w:rFonts w:asciiTheme="minorHAnsi" w:hAnsiTheme="minorHAnsi"/>
          <w:color w:val="222222"/>
        </w:rPr>
        <w:t xml:space="preserve"> 1</w:t>
      </w:r>
      <w:r w:rsidR="00D32499" w:rsidRPr="00721AD8">
        <w:rPr>
          <w:rFonts w:asciiTheme="minorHAnsi" w:hAnsiTheme="minorHAnsi"/>
          <w:color w:val="222222"/>
        </w:rPr>
        <w:t xml:space="preserve"> (2014), </w:t>
      </w:r>
      <w:r w:rsidRPr="00721AD8">
        <w:rPr>
          <w:rFonts w:asciiTheme="minorHAnsi" w:hAnsiTheme="minorHAnsi"/>
          <w:color w:val="222222"/>
        </w:rPr>
        <w:t>9-16.</w:t>
      </w:r>
    </w:p>
    <w:p w14:paraId="3F2EC18E" w14:textId="77777777" w:rsidR="000802E1" w:rsidRPr="00721AD8" w:rsidRDefault="000802E1" w:rsidP="000802E1">
      <w:pPr>
        <w:rPr>
          <w:rFonts w:asciiTheme="minorHAnsi" w:hAnsiTheme="minorHAnsi"/>
        </w:rPr>
      </w:pPr>
    </w:p>
    <w:p w14:paraId="30C710E9" w14:textId="0A5D5541" w:rsidR="000802E1" w:rsidRPr="00721AD8" w:rsidRDefault="000802E1" w:rsidP="000802E1">
      <w:pPr>
        <w:rPr>
          <w:rFonts w:asciiTheme="minorHAnsi" w:hAnsiTheme="minorHAnsi"/>
        </w:rPr>
      </w:pPr>
      <w:r w:rsidRPr="00721AD8">
        <w:rPr>
          <w:rFonts w:asciiTheme="minorHAnsi" w:hAnsiTheme="minorHAnsi"/>
        </w:rPr>
        <w:t xml:space="preserve">“The Power of the Paranormal (and Extra-Ordinary)” [review essay], </w:t>
      </w:r>
      <w:r w:rsidRPr="00721AD8">
        <w:rPr>
          <w:rFonts w:asciiTheme="minorHAnsi" w:hAnsiTheme="minorHAnsi"/>
          <w:u w:val="single"/>
        </w:rPr>
        <w:t>History of Religions</w:t>
      </w:r>
      <w:r w:rsidRPr="00721AD8">
        <w:rPr>
          <w:rFonts w:asciiTheme="minorHAnsi" w:hAnsiTheme="minorHAnsi"/>
        </w:rPr>
        <w:t xml:space="preserve"> 53/2 (2014), 205-211.</w:t>
      </w:r>
    </w:p>
    <w:p w14:paraId="5FE09648" w14:textId="77777777" w:rsidR="000802E1" w:rsidRPr="00721AD8" w:rsidRDefault="000802E1" w:rsidP="000802E1">
      <w:pPr>
        <w:rPr>
          <w:rFonts w:asciiTheme="minorHAnsi" w:hAnsiTheme="minorHAnsi"/>
          <w:b/>
        </w:rPr>
      </w:pPr>
    </w:p>
    <w:p w14:paraId="5887CBF8" w14:textId="399C449A" w:rsidR="00CF391B" w:rsidRPr="00721AD8" w:rsidRDefault="00CF391B" w:rsidP="000802E1">
      <w:pPr>
        <w:rPr>
          <w:rFonts w:asciiTheme="minorHAnsi" w:hAnsiTheme="minorHAnsi"/>
        </w:rPr>
      </w:pPr>
      <w:r w:rsidRPr="00721AD8">
        <w:rPr>
          <w:rFonts w:asciiTheme="minorHAnsi" w:hAnsiTheme="minorHAnsi"/>
        </w:rPr>
        <w:t xml:space="preserve">“Parsing Meaning and Value in Relation to Experience,” </w:t>
      </w:r>
      <w:r w:rsidRPr="00721AD8">
        <w:rPr>
          <w:rFonts w:asciiTheme="minorHAnsi" w:hAnsiTheme="minorHAnsi"/>
          <w:u w:val="single"/>
        </w:rPr>
        <w:t>Religion, Brain &amp; Behavior</w:t>
      </w:r>
      <w:r w:rsidRPr="00721AD8">
        <w:rPr>
          <w:rFonts w:asciiTheme="minorHAnsi" w:hAnsiTheme="minorHAnsi"/>
        </w:rPr>
        <w:t>, 35-41</w:t>
      </w:r>
      <w:r w:rsidR="000802E1" w:rsidRPr="00721AD8">
        <w:rPr>
          <w:rFonts w:asciiTheme="minorHAnsi" w:hAnsiTheme="minorHAnsi"/>
        </w:rPr>
        <w:t>.</w:t>
      </w:r>
    </w:p>
    <w:p w14:paraId="6CA8C57A" w14:textId="77777777" w:rsidR="00CF391B" w:rsidRPr="00721AD8" w:rsidRDefault="00CF391B" w:rsidP="00FF1048">
      <w:pPr>
        <w:rPr>
          <w:rFonts w:asciiTheme="minorHAnsi" w:hAnsiTheme="minorHAnsi"/>
        </w:rPr>
      </w:pPr>
    </w:p>
    <w:p w14:paraId="21ACD81A" w14:textId="77777777" w:rsidR="0078695D" w:rsidRPr="00721AD8" w:rsidRDefault="0078695D" w:rsidP="00FF1048">
      <w:pPr>
        <w:rPr>
          <w:rFonts w:asciiTheme="minorHAnsi" w:hAnsiTheme="minorHAnsi"/>
        </w:rPr>
      </w:pPr>
      <w:r w:rsidRPr="00721AD8">
        <w:rPr>
          <w:rFonts w:asciiTheme="minorHAnsi" w:hAnsiTheme="minorHAnsi"/>
        </w:rPr>
        <w:t xml:space="preserve">“Religions, Meaning Making, and Basic Needs,” with Raymond F. Paloutzian, </w:t>
      </w:r>
      <w:r w:rsidRPr="00721AD8">
        <w:rPr>
          <w:rFonts w:asciiTheme="minorHAnsi" w:hAnsiTheme="minorHAnsi"/>
          <w:u w:val="single"/>
        </w:rPr>
        <w:t>Religion, Brain, and Behavior</w:t>
      </w:r>
      <w:r w:rsidRPr="00721AD8">
        <w:rPr>
          <w:rFonts w:asciiTheme="minorHAnsi" w:hAnsiTheme="minorHAnsi"/>
        </w:rPr>
        <w:t xml:space="preserve">. </w:t>
      </w:r>
    </w:p>
    <w:p w14:paraId="7EEB1DCE" w14:textId="77777777" w:rsidR="0078695D" w:rsidRPr="00721AD8" w:rsidRDefault="0078695D" w:rsidP="00FF1048">
      <w:pPr>
        <w:rPr>
          <w:rFonts w:asciiTheme="minorHAnsi" w:hAnsiTheme="minorHAnsi"/>
          <w:iCs/>
        </w:rPr>
      </w:pPr>
    </w:p>
    <w:p w14:paraId="1CE3692A" w14:textId="77777777" w:rsidR="00FF1048" w:rsidRPr="00721AD8" w:rsidRDefault="00FF1048" w:rsidP="00FF1048">
      <w:pPr>
        <w:rPr>
          <w:rFonts w:asciiTheme="minorHAnsi" w:hAnsiTheme="minorHAnsi"/>
        </w:rPr>
      </w:pPr>
      <w:r w:rsidRPr="00721AD8">
        <w:rPr>
          <w:rFonts w:asciiTheme="minorHAnsi" w:hAnsiTheme="minorHAnsi"/>
          <w:iCs/>
        </w:rPr>
        <w:t>“Response to Russell T. McCutcheon's Review Essay: "Will Your Cognitive Anchor Hold in the Storms of Culture?" 78/4: 1182-1193,”</w:t>
      </w:r>
      <w:r w:rsidRPr="00721AD8">
        <w:rPr>
          <w:rFonts w:asciiTheme="minorHAnsi" w:hAnsiTheme="minorHAnsi"/>
        </w:rPr>
        <w:t xml:space="preserve"> </w:t>
      </w:r>
      <w:r w:rsidRPr="00721AD8">
        <w:rPr>
          <w:rFonts w:asciiTheme="minorHAnsi" w:hAnsiTheme="minorHAnsi"/>
          <w:u w:val="single"/>
        </w:rPr>
        <w:t>Journal of the American Academy of Religion</w:t>
      </w:r>
      <w:r w:rsidRPr="00721AD8">
        <w:rPr>
          <w:rFonts w:asciiTheme="minorHAnsi" w:hAnsiTheme="minorHAnsi"/>
        </w:rPr>
        <w:t xml:space="preserve"> 2011; </w:t>
      </w:r>
      <w:proofErr w:type="spellStart"/>
      <w:r w:rsidRPr="00721AD8">
        <w:rPr>
          <w:rFonts w:asciiTheme="minorHAnsi" w:hAnsiTheme="minorHAnsi"/>
        </w:rPr>
        <w:t>doi</w:t>
      </w:r>
      <w:proofErr w:type="spellEnd"/>
      <w:r w:rsidRPr="00721AD8">
        <w:rPr>
          <w:rFonts w:asciiTheme="minorHAnsi" w:hAnsiTheme="minorHAnsi"/>
        </w:rPr>
        <w:t>: 10.1093/</w:t>
      </w:r>
      <w:proofErr w:type="spellStart"/>
      <w:r w:rsidRPr="00721AD8">
        <w:rPr>
          <w:rFonts w:asciiTheme="minorHAnsi" w:hAnsiTheme="minorHAnsi"/>
        </w:rPr>
        <w:t>jaarel</w:t>
      </w:r>
      <w:proofErr w:type="spellEnd"/>
      <w:r w:rsidRPr="00721AD8">
        <w:rPr>
          <w:rFonts w:asciiTheme="minorHAnsi" w:hAnsiTheme="minorHAnsi"/>
        </w:rPr>
        <w:t>/lfr076</w:t>
      </w:r>
    </w:p>
    <w:p w14:paraId="5B463783" w14:textId="77777777" w:rsidR="00FF1048" w:rsidRPr="00721AD8" w:rsidRDefault="00FF1048" w:rsidP="00FF1048">
      <w:pPr>
        <w:pStyle w:val="NormalWeb"/>
        <w:spacing w:before="0" w:beforeAutospacing="0" w:after="0" w:afterAutospacing="0"/>
        <w:outlineLvl w:val="0"/>
        <w:rPr>
          <w:rFonts w:asciiTheme="minorHAnsi" w:hAnsiTheme="minorHAnsi"/>
          <w:sz w:val="20"/>
          <w:szCs w:val="20"/>
        </w:rPr>
      </w:pPr>
      <w:r w:rsidRPr="00721AD8">
        <w:rPr>
          <w:rFonts w:asciiTheme="minorHAnsi" w:hAnsiTheme="minorHAnsi"/>
          <w:sz w:val="20"/>
          <w:szCs w:val="20"/>
        </w:rPr>
        <w:t xml:space="preserve"> </w:t>
      </w:r>
    </w:p>
    <w:p w14:paraId="2FCC92D4" w14:textId="77777777" w:rsidR="00FF1048" w:rsidRPr="00721AD8" w:rsidRDefault="00FF1048" w:rsidP="00FF1048">
      <w:pPr>
        <w:pStyle w:val="NormalWeb"/>
        <w:spacing w:before="0" w:beforeAutospacing="0" w:after="0" w:afterAutospacing="0"/>
        <w:outlineLvl w:val="0"/>
        <w:rPr>
          <w:rFonts w:asciiTheme="minorHAnsi" w:hAnsiTheme="minorHAnsi"/>
          <w:color w:val="000000"/>
          <w:sz w:val="20"/>
          <w:szCs w:val="20"/>
        </w:rPr>
      </w:pPr>
      <w:r w:rsidRPr="00721AD8">
        <w:rPr>
          <w:rFonts w:asciiTheme="minorHAnsi" w:hAnsiTheme="minorHAnsi"/>
          <w:sz w:val="20"/>
          <w:szCs w:val="20"/>
        </w:rPr>
        <w:lastRenderedPageBreak/>
        <w:t xml:space="preserve">“Introduction” and “McNamara’s Cognitive Model of Transformation” [“Review Symposium: Patrick McNamara, </w:t>
      </w:r>
      <w:r w:rsidRPr="00721AD8">
        <w:rPr>
          <w:rFonts w:asciiTheme="minorHAnsi" w:hAnsiTheme="minorHAnsi"/>
          <w:sz w:val="20"/>
          <w:szCs w:val="20"/>
          <w:u w:val="single"/>
        </w:rPr>
        <w:t>The Neuroscience of Religious Experience</w:t>
      </w:r>
      <w:r w:rsidRPr="00721AD8">
        <w:rPr>
          <w:rFonts w:asciiTheme="minorHAnsi" w:hAnsiTheme="minorHAnsi"/>
          <w:sz w:val="20"/>
          <w:szCs w:val="20"/>
        </w:rPr>
        <w:t xml:space="preserve">”], </w:t>
      </w:r>
      <w:r w:rsidRPr="00721AD8">
        <w:rPr>
          <w:rFonts w:asciiTheme="minorHAnsi" w:hAnsiTheme="minorHAnsi"/>
          <w:sz w:val="20"/>
          <w:szCs w:val="20"/>
          <w:u w:val="single"/>
        </w:rPr>
        <w:t>Religion</w:t>
      </w:r>
      <w:r w:rsidRPr="00721AD8">
        <w:rPr>
          <w:rFonts w:asciiTheme="minorHAnsi" w:hAnsiTheme="minorHAnsi"/>
          <w:sz w:val="20"/>
          <w:szCs w:val="20"/>
        </w:rPr>
        <w:t xml:space="preserve"> 41/1 (2011): 71-73, 85-89.</w:t>
      </w:r>
    </w:p>
    <w:p w14:paraId="56299A9E" w14:textId="77777777" w:rsidR="00FF1048" w:rsidRPr="00721AD8" w:rsidRDefault="00FF1048" w:rsidP="00FF1048">
      <w:pPr>
        <w:rPr>
          <w:rFonts w:asciiTheme="minorHAnsi" w:hAnsiTheme="minorHAnsi"/>
        </w:rPr>
      </w:pPr>
    </w:p>
    <w:p w14:paraId="151D83CE" w14:textId="77777777" w:rsidR="00FF1048" w:rsidRPr="00721AD8" w:rsidRDefault="00FF1048" w:rsidP="00FF1048">
      <w:pPr>
        <w:pStyle w:val="NormalWeb"/>
        <w:spacing w:before="0" w:beforeAutospacing="0" w:after="0" w:afterAutospacing="0"/>
        <w:outlineLvl w:val="0"/>
        <w:rPr>
          <w:rFonts w:asciiTheme="minorHAnsi" w:hAnsiTheme="minorHAnsi"/>
          <w:color w:val="000000"/>
          <w:sz w:val="20"/>
          <w:szCs w:val="20"/>
        </w:rPr>
      </w:pPr>
      <w:r w:rsidRPr="00721AD8">
        <w:rPr>
          <w:rFonts w:asciiTheme="minorHAnsi" w:hAnsiTheme="minorHAnsi"/>
          <w:color w:val="000000"/>
          <w:sz w:val="20"/>
          <w:szCs w:val="20"/>
        </w:rPr>
        <w:t xml:space="preserve">“Experience as Site of Contested Meaning and Value,” </w:t>
      </w:r>
      <w:r w:rsidRPr="00721AD8">
        <w:rPr>
          <w:rFonts w:asciiTheme="minorHAnsi" w:hAnsiTheme="minorHAnsi"/>
          <w:color w:val="000000"/>
          <w:sz w:val="20"/>
          <w:szCs w:val="20"/>
          <w:u w:val="single"/>
        </w:rPr>
        <w:t>Religion</w:t>
      </w:r>
      <w:r w:rsidRPr="00721AD8">
        <w:rPr>
          <w:rFonts w:asciiTheme="minorHAnsi" w:hAnsiTheme="minorHAnsi"/>
          <w:color w:val="000000"/>
          <w:sz w:val="20"/>
          <w:szCs w:val="20"/>
        </w:rPr>
        <w:t xml:space="preserve"> 40/4 (2010): 313-323 [author response to nine article special issue on </w:t>
      </w:r>
      <w:r w:rsidRPr="00721AD8">
        <w:rPr>
          <w:rFonts w:asciiTheme="minorHAnsi" w:hAnsiTheme="minorHAnsi"/>
          <w:color w:val="000000"/>
          <w:sz w:val="20"/>
          <w:szCs w:val="20"/>
          <w:u w:val="single"/>
        </w:rPr>
        <w:t>Religious Experience Reconsidered</w:t>
      </w:r>
      <w:r w:rsidRPr="00721AD8">
        <w:rPr>
          <w:rFonts w:asciiTheme="minorHAnsi" w:hAnsiTheme="minorHAnsi"/>
          <w:color w:val="000000"/>
          <w:sz w:val="20"/>
          <w:szCs w:val="20"/>
        </w:rPr>
        <w:t>].</w:t>
      </w:r>
    </w:p>
    <w:p w14:paraId="28563899" w14:textId="77777777" w:rsidR="00FF1048" w:rsidRPr="00721AD8" w:rsidRDefault="00FF1048" w:rsidP="00FF1048">
      <w:pPr>
        <w:rPr>
          <w:rFonts w:asciiTheme="minorHAnsi" w:hAnsiTheme="minorHAnsi"/>
        </w:rPr>
      </w:pPr>
    </w:p>
    <w:p w14:paraId="0EC6195B" w14:textId="77777777" w:rsidR="00FF1048" w:rsidRPr="00721AD8" w:rsidRDefault="00FF1048" w:rsidP="00FF1048">
      <w:pPr>
        <w:rPr>
          <w:rFonts w:asciiTheme="minorHAnsi" w:hAnsiTheme="minorHAnsi"/>
          <w:color w:val="000000"/>
        </w:rPr>
      </w:pPr>
      <w:r w:rsidRPr="00721AD8">
        <w:rPr>
          <w:rFonts w:asciiTheme="minorHAnsi" w:hAnsiTheme="minorHAnsi"/>
        </w:rPr>
        <w:t>“Bridging Science and Religion: The ‘More’ and the ‘Less’ in William James and Owen Flanagan”</w:t>
      </w:r>
      <w:r w:rsidRPr="00721AD8">
        <w:rPr>
          <w:rFonts w:asciiTheme="minorHAnsi" w:hAnsiTheme="minorHAnsi"/>
          <w:color w:val="000000"/>
        </w:rPr>
        <w:t xml:space="preserve"> </w:t>
      </w:r>
      <w:r w:rsidRPr="00721AD8">
        <w:rPr>
          <w:rFonts w:asciiTheme="minorHAnsi" w:hAnsiTheme="minorHAnsi"/>
          <w:u w:val="single"/>
        </w:rPr>
        <w:t>Zygon</w:t>
      </w:r>
      <w:r w:rsidRPr="00721AD8">
        <w:rPr>
          <w:rFonts w:asciiTheme="minorHAnsi" w:hAnsiTheme="minorHAnsi"/>
        </w:rPr>
        <w:t xml:space="preserve"> 44/1, 7-15.</w:t>
      </w:r>
      <w:r w:rsidRPr="00721AD8">
        <w:rPr>
          <w:rFonts w:asciiTheme="minorHAnsi" w:hAnsiTheme="minorHAnsi"/>
          <w:color w:val="000000"/>
        </w:rPr>
        <w:t xml:space="preserve"> </w:t>
      </w:r>
    </w:p>
    <w:p w14:paraId="60C76E61" w14:textId="77777777" w:rsidR="00FF1048" w:rsidRPr="00721AD8" w:rsidRDefault="00FF1048" w:rsidP="00FF1048">
      <w:pPr>
        <w:rPr>
          <w:rFonts w:asciiTheme="minorHAnsi" w:hAnsiTheme="minorHAnsi"/>
          <w:color w:val="000000"/>
        </w:rPr>
      </w:pPr>
    </w:p>
    <w:p w14:paraId="5DE27387" w14:textId="77777777" w:rsidR="00FF1048" w:rsidRPr="00721AD8" w:rsidRDefault="00FF1048" w:rsidP="00FF1048">
      <w:pPr>
        <w:rPr>
          <w:rFonts w:asciiTheme="minorHAnsi" w:hAnsiTheme="minorHAnsi"/>
        </w:rPr>
      </w:pPr>
      <w:r w:rsidRPr="00721AD8">
        <w:rPr>
          <w:rFonts w:asciiTheme="minorHAnsi" w:hAnsiTheme="minorHAnsi"/>
        </w:rPr>
        <w:t xml:space="preserve">“Interior Disciplines and a Revitalized Phenomenology of Religion” [review symposium on </w:t>
      </w:r>
      <w:r w:rsidRPr="00721AD8">
        <w:rPr>
          <w:rFonts w:asciiTheme="minorHAnsi" w:hAnsiTheme="minorHAnsi"/>
          <w:u w:val="single"/>
        </w:rPr>
        <w:t>Between Heaven and Earth</w:t>
      </w:r>
      <w:r w:rsidRPr="00721AD8">
        <w:rPr>
          <w:rFonts w:asciiTheme="minorHAnsi" w:hAnsiTheme="minorHAnsi"/>
        </w:rPr>
        <w:t xml:space="preserve"> by Robert </w:t>
      </w:r>
      <w:proofErr w:type="spellStart"/>
      <w:r w:rsidRPr="00721AD8">
        <w:rPr>
          <w:rFonts w:asciiTheme="minorHAnsi" w:hAnsiTheme="minorHAnsi"/>
        </w:rPr>
        <w:t>Orsi</w:t>
      </w:r>
      <w:proofErr w:type="spellEnd"/>
      <w:r w:rsidRPr="00721AD8">
        <w:rPr>
          <w:rFonts w:asciiTheme="minorHAnsi" w:hAnsiTheme="minorHAnsi"/>
        </w:rPr>
        <w:t xml:space="preserve">], </w:t>
      </w:r>
      <w:r w:rsidRPr="00721AD8">
        <w:rPr>
          <w:rFonts w:asciiTheme="minorHAnsi" w:hAnsiTheme="minorHAnsi"/>
          <w:u w:val="single"/>
        </w:rPr>
        <w:t>Spiritus</w:t>
      </w:r>
      <w:r w:rsidRPr="00721AD8">
        <w:rPr>
          <w:rFonts w:asciiTheme="minorHAnsi" w:hAnsiTheme="minorHAnsi"/>
        </w:rPr>
        <w:t xml:space="preserve"> 6 (2006): 101-106.</w:t>
      </w:r>
    </w:p>
    <w:p w14:paraId="5376D849" w14:textId="77777777" w:rsidR="00FF1048" w:rsidRPr="00721AD8" w:rsidRDefault="00FF1048" w:rsidP="00FF1048">
      <w:pPr>
        <w:rPr>
          <w:rFonts w:asciiTheme="minorHAnsi" w:hAnsiTheme="minorHAnsi"/>
        </w:rPr>
      </w:pPr>
    </w:p>
    <w:p w14:paraId="115444FC" w14:textId="77777777" w:rsidR="00FF1048" w:rsidRPr="00721AD8" w:rsidRDefault="00FF1048" w:rsidP="00FF1048">
      <w:pPr>
        <w:rPr>
          <w:rFonts w:asciiTheme="minorHAnsi" w:hAnsiTheme="minorHAnsi"/>
        </w:rPr>
      </w:pPr>
      <w:r w:rsidRPr="00721AD8">
        <w:rPr>
          <w:rFonts w:asciiTheme="minorHAnsi" w:hAnsiTheme="minorHAnsi"/>
        </w:rPr>
        <w:t xml:space="preserve">“From Religious History to the Cultural History of Religion” [response to Hans </w:t>
      </w:r>
      <w:proofErr w:type="spellStart"/>
      <w:r w:rsidRPr="00721AD8">
        <w:rPr>
          <w:rFonts w:asciiTheme="minorHAnsi" w:hAnsiTheme="minorHAnsi"/>
        </w:rPr>
        <w:t>Kippenberg’s</w:t>
      </w:r>
      <w:proofErr w:type="spellEnd"/>
      <w:r w:rsidRPr="00721AD8">
        <w:rPr>
          <w:rFonts w:asciiTheme="minorHAnsi" w:hAnsiTheme="minorHAnsi"/>
        </w:rPr>
        <w:t xml:space="preserve"> </w:t>
      </w:r>
      <w:r w:rsidRPr="00721AD8">
        <w:rPr>
          <w:rFonts w:asciiTheme="minorHAnsi" w:hAnsiTheme="minorHAnsi"/>
          <w:i/>
          <w:iCs/>
        </w:rPr>
        <w:t xml:space="preserve">Discovering Religious History in the Modern Age </w:t>
      </w:r>
      <w:r w:rsidRPr="00721AD8">
        <w:rPr>
          <w:rFonts w:asciiTheme="minorHAnsi" w:hAnsiTheme="minorHAnsi"/>
        </w:rPr>
        <w:t xml:space="preserve">(2002)], </w:t>
      </w:r>
      <w:r w:rsidRPr="00721AD8">
        <w:rPr>
          <w:rFonts w:asciiTheme="minorHAnsi" w:hAnsiTheme="minorHAnsi"/>
          <w:u w:val="single"/>
        </w:rPr>
        <w:t>JAAR</w:t>
      </w:r>
      <w:r w:rsidRPr="00721AD8">
        <w:rPr>
          <w:rFonts w:asciiTheme="minorHAnsi" w:hAnsiTheme="minorHAnsi"/>
        </w:rPr>
        <w:t xml:space="preserve"> 71/4 (Dec. 2003): 1-9.</w:t>
      </w:r>
    </w:p>
    <w:p w14:paraId="68E73091" w14:textId="77777777" w:rsidR="00FF1048" w:rsidRPr="00721AD8" w:rsidRDefault="00FF1048" w:rsidP="00FF1048">
      <w:pPr>
        <w:rPr>
          <w:rFonts w:asciiTheme="minorHAnsi" w:hAnsiTheme="minorHAnsi"/>
        </w:rPr>
      </w:pPr>
    </w:p>
    <w:p w14:paraId="083F0D49" w14:textId="77777777" w:rsidR="00FF1048" w:rsidRPr="00721AD8" w:rsidRDefault="00FF1048" w:rsidP="00FF1048">
      <w:pPr>
        <w:rPr>
          <w:rFonts w:asciiTheme="minorHAnsi" w:hAnsiTheme="minorHAnsi"/>
        </w:rPr>
      </w:pPr>
      <w:r w:rsidRPr="00721AD8">
        <w:rPr>
          <w:rFonts w:asciiTheme="minorHAnsi" w:hAnsiTheme="minorHAnsi"/>
        </w:rPr>
        <w:t xml:space="preserve">“Religion and Same-Sex Relations in the American Context,” </w:t>
      </w:r>
      <w:r w:rsidRPr="00721AD8">
        <w:rPr>
          <w:rFonts w:asciiTheme="minorHAnsi" w:hAnsiTheme="minorHAnsi"/>
          <w:u w:val="single"/>
        </w:rPr>
        <w:t>Religious Studies Review</w:t>
      </w:r>
      <w:r w:rsidRPr="00721AD8">
        <w:rPr>
          <w:rFonts w:asciiTheme="minorHAnsi" w:hAnsiTheme="minorHAnsi"/>
        </w:rPr>
        <w:t xml:space="preserve"> 24/2 (April 1998): 165-70.</w:t>
      </w:r>
    </w:p>
    <w:p w14:paraId="75ED5E7E" w14:textId="77777777" w:rsidR="00FF1048" w:rsidRPr="00721AD8" w:rsidRDefault="00FF1048" w:rsidP="00FF1048">
      <w:pPr>
        <w:rPr>
          <w:rFonts w:asciiTheme="minorHAnsi" w:hAnsiTheme="minorHAnsi"/>
        </w:rPr>
      </w:pPr>
    </w:p>
    <w:p w14:paraId="2E4EF1B9" w14:textId="77777777" w:rsidR="00FF1048" w:rsidRPr="00721AD8" w:rsidRDefault="00FF1048" w:rsidP="00FF1048">
      <w:pPr>
        <w:rPr>
          <w:rFonts w:asciiTheme="minorHAnsi" w:hAnsiTheme="minorHAnsi"/>
        </w:rPr>
      </w:pPr>
      <w:r w:rsidRPr="00721AD8">
        <w:rPr>
          <w:rFonts w:asciiTheme="minorHAnsi" w:hAnsiTheme="minorHAnsi"/>
        </w:rPr>
        <w:t xml:space="preserve">"Women and Gender in American Religion(s)," </w:t>
      </w:r>
      <w:r w:rsidRPr="00721AD8">
        <w:rPr>
          <w:rFonts w:asciiTheme="minorHAnsi" w:hAnsiTheme="minorHAnsi"/>
          <w:u w:val="single"/>
        </w:rPr>
        <w:t>Religious Studies Review</w:t>
      </w:r>
      <w:r w:rsidRPr="00721AD8">
        <w:rPr>
          <w:rFonts w:asciiTheme="minorHAnsi" w:hAnsiTheme="minorHAnsi"/>
        </w:rPr>
        <w:t xml:space="preserve"> 18/4 (October 1992): 263-70.</w:t>
      </w:r>
    </w:p>
    <w:p w14:paraId="259C1A0E" w14:textId="77777777" w:rsidR="00FF1048" w:rsidRPr="00721AD8" w:rsidRDefault="00FF1048" w:rsidP="00FF1048">
      <w:pPr>
        <w:rPr>
          <w:rFonts w:asciiTheme="minorHAnsi" w:hAnsiTheme="minorHAnsi"/>
        </w:rPr>
      </w:pPr>
    </w:p>
    <w:p w14:paraId="42B6C642" w14:textId="77777777" w:rsidR="00B35C95" w:rsidRDefault="00B35C95">
      <w:pPr>
        <w:rPr>
          <w:rFonts w:asciiTheme="minorHAnsi" w:hAnsiTheme="minorHAnsi"/>
          <w:b/>
        </w:rPr>
      </w:pPr>
    </w:p>
    <w:p w14:paraId="7689F99E" w14:textId="168D3855" w:rsidR="009044D9" w:rsidRPr="00721AD8" w:rsidRDefault="009044D9">
      <w:pPr>
        <w:rPr>
          <w:rFonts w:asciiTheme="minorHAnsi" w:hAnsiTheme="minorHAnsi"/>
        </w:rPr>
      </w:pPr>
      <w:r w:rsidRPr="00721AD8">
        <w:rPr>
          <w:rFonts w:asciiTheme="minorHAnsi" w:hAnsiTheme="minorHAnsi"/>
          <w:b/>
        </w:rPr>
        <w:t>PAPERS  &amp; LECTURES</w:t>
      </w:r>
      <w:r w:rsidR="00430CA1" w:rsidRPr="00721AD8">
        <w:rPr>
          <w:rFonts w:asciiTheme="minorHAnsi" w:hAnsiTheme="minorHAnsi"/>
          <w:b/>
        </w:rPr>
        <w:t xml:space="preserve"> </w:t>
      </w:r>
    </w:p>
    <w:p w14:paraId="7DB8A70F" w14:textId="5D0B6197" w:rsidR="00517BB6" w:rsidRDefault="00517BB6" w:rsidP="00517BB6">
      <w:pPr>
        <w:pStyle w:val="NormalWeb"/>
        <w:shd w:val="clear" w:color="auto" w:fill="FCFFFF"/>
        <w:rPr>
          <w:rFonts w:asciiTheme="minorHAnsi" w:hAnsiTheme="minorHAnsi" w:cs="TimesNewRomanPSMT"/>
          <w:color w:val="333333"/>
          <w:sz w:val="20"/>
          <w:szCs w:val="20"/>
        </w:rPr>
      </w:pPr>
      <w:r w:rsidRPr="00517BB6">
        <w:rPr>
          <w:rFonts w:asciiTheme="minorHAnsi" w:hAnsiTheme="minorHAnsi" w:cs="TimesNewRomanPSMT"/>
          <w:sz w:val="20"/>
          <w:szCs w:val="20"/>
        </w:rPr>
        <w:t>“</w:t>
      </w:r>
      <w:r w:rsidRPr="00517BB6">
        <w:rPr>
          <w:rFonts w:asciiTheme="minorHAnsi" w:hAnsiTheme="minorHAnsi" w:cs="TimesNewRomanPSMT"/>
          <w:color w:val="212121"/>
          <w:sz w:val="20"/>
          <w:szCs w:val="20"/>
        </w:rPr>
        <w:t xml:space="preserve">What </w:t>
      </w:r>
      <w:r w:rsidRPr="00517BB6">
        <w:rPr>
          <w:rFonts w:asciiTheme="minorHAnsi" w:hAnsiTheme="minorHAnsi"/>
          <w:sz w:val="20"/>
          <w:szCs w:val="20"/>
        </w:rPr>
        <w:t>Counts</w:t>
      </w:r>
      <w:r w:rsidRPr="00517BB6">
        <w:rPr>
          <w:rFonts w:asciiTheme="minorHAnsi" w:hAnsiTheme="minorHAnsi" w:cs="TimesNewRomanPSMT"/>
          <w:color w:val="212121"/>
          <w:sz w:val="20"/>
          <w:szCs w:val="20"/>
        </w:rPr>
        <w:t xml:space="preserve"> as Religious Experience? A New </w:t>
      </w:r>
      <w:r w:rsidRPr="00B35C95">
        <w:rPr>
          <w:rFonts w:asciiTheme="minorHAnsi" w:hAnsiTheme="minorHAnsi" w:cs="TimesNewRomanPSMT"/>
          <w:sz w:val="20"/>
          <w:szCs w:val="20"/>
        </w:rPr>
        <w:t xml:space="preserve">Approach to Designing and Validating Cross-Cultural Measures,” a keynote address given at a conference on Religiosity in East and West – Conceptual and Methodological Challenges, </w:t>
      </w:r>
      <w:proofErr w:type="spellStart"/>
      <w:r w:rsidRPr="00B35C95">
        <w:rPr>
          <w:rFonts w:asciiTheme="minorHAnsi" w:hAnsiTheme="minorHAnsi" w:cs="TimesNewRomanPSMT"/>
          <w:sz w:val="20"/>
          <w:szCs w:val="20"/>
        </w:rPr>
        <w:t>Münster</w:t>
      </w:r>
      <w:proofErr w:type="spellEnd"/>
      <w:r w:rsidRPr="00B35C95">
        <w:rPr>
          <w:rFonts w:asciiTheme="minorHAnsi" w:hAnsiTheme="minorHAnsi" w:cs="TimesNewRomanPSMT"/>
          <w:sz w:val="20"/>
          <w:szCs w:val="20"/>
        </w:rPr>
        <w:t xml:space="preserve">, Germany, 25 June 2019. Available at </w:t>
      </w:r>
      <w:hyperlink r:id="rId11" w:history="1">
        <w:r w:rsidR="00B35C95" w:rsidRPr="0026215D">
          <w:rPr>
            <w:rStyle w:val="Hyperlink"/>
            <w:rFonts w:asciiTheme="minorHAnsi" w:hAnsiTheme="minorHAnsi" w:cs="TimesNewRomanPSMT"/>
            <w:sz w:val="20"/>
            <w:szCs w:val="20"/>
          </w:rPr>
          <w:t>https://osf.io/kqm72</w:t>
        </w:r>
      </w:hyperlink>
      <w:r w:rsidR="00B35C95">
        <w:rPr>
          <w:rFonts w:asciiTheme="minorHAnsi" w:hAnsiTheme="minorHAnsi" w:cs="TimesNewRomanPSMT"/>
          <w:sz w:val="20"/>
          <w:szCs w:val="20"/>
        </w:rPr>
        <w:t xml:space="preserve"> </w:t>
      </w:r>
      <w:r w:rsidR="00B35C95" w:rsidRPr="00B35C95">
        <w:rPr>
          <w:rFonts w:asciiTheme="minorHAnsi" w:hAnsiTheme="minorHAnsi" w:cs="TimesNewRomanPSMT"/>
          <w:sz w:val="20"/>
          <w:szCs w:val="20"/>
        </w:rPr>
        <w:t xml:space="preserve"> </w:t>
      </w:r>
      <w:r w:rsidRPr="00B35C95">
        <w:rPr>
          <w:rFonts w:asciiTheme="minorHAnsi" w:hAnsiTheme="minorHAnsi" w:cs="TimesNewRomanPSMT"/>
          <w:sz w:val="20"/>
          <w:szCs w:val="20"/>
        </w:rPr>
        <w:t xml:space="preserve"> </w:t>
      </w:r>
    </w:p>
    <w:p w14:paraId="4149A2BC" w14:textId="6B7705A1" w:rsidR="00B35C95" w:rsidRPr="00B35C95" w:rsidRDefault="00517BB6" w:rsidP="00B35C95">
      <w:pPr>
        <w:rPr>
          <w:rFonts w:asciiTheme="minorHAnsi" w:hAnsiTheme="minorHAnsi"/>
        </w:rPr>
      </w:pPr>
      <w:r w:rsidRPr="00B35C95">
        <w:rPr>
          <w:rFonts w:asciiTheme="minorHAnsi" w:hAnsiTheme="minorHAnsi" w:cs="TimesNewRomanPSMT"/>
        </w:rPr>
        <w:t xml:space="preserve"> “</w:t>
      </w:r>
      <w:r w:rsidRPr="00B35C95">
        <w:rPr>
          <w:rFonts w:asciiTheme="minorHAnsi" w:hAnsiTheme="minorHAnsi" w:cs="TimesNewRomanPSMT"/>
          <w:color w:val="212121"/>
        </w:rPr>
        <w:t xml:space="preserve">What Counts as Religious Experience? </w:t>
      </w:r>
      <w:r w:rsidR="00B35C95" w:rsidRPr="00B35C95">
        <w:rPr>
          <w:rFonts w:asciiTheme="minorHAnsi" w:hAnsiTheme="minorHAnsi" w:cs="TimesNewRomanPSMT"/>
          <w:color w:val="212121"/>
        </w:rPr>
        <w:t xml:space="preserve">Reappraising the RERC Data from the UK and China.  Alister Hardy Lecture, </w:t>
      </w:r>
      <w:proofErr w:type="spellStart"/>
      <w:r w:rsidR="00B35C95" w:rsidRPr="00B35C95">
        <w:rPr>
          <w:rFonts w:asciiTheme="minorHAnsi" w:hAnsiTheme="minorHAnsi" w:cs="TimesNewRomanPSMT"/>
          <w:color w:val="212121"/>
        </w:rPr>
        <w:t>Univeristy</w:t>
      </w:r>
      <w:proofErr w:type="spellEnd"/>
      <w:r w:rsidR="00B35C95" w:rsidRPr="00B35C95">
        <w:rPr>
          <w:rFonts w:asciiTheme="minorHAnsi" w:hAnsiTheme="minorHAnsi" w:cs="TimesNewRomanPSMT"/>
          <w:color w:val="212121"/>
        </w:rPr>
        <w:t xml:space="preserve"> of Wales, Trinity St. David, Lampeter, UK, 1 July 2019. </w:t>
      </w:r>
      <w:r w:rsidR="00B35C95">
        <w:rPr>
          <w:rFonts w:asciiTheme="minorHAnsi" w:hAnsiTheme="minorHAnsi" w:cs="TimesNewRomanPSMT"/>
          <w:color w:val="212121"/>
        </w:rPr>
        <w:t xml:space="preserve">Available at </w:t>
      </w:r>
      <w:hyperlink r:id="rId12" w:history="1">
        <w:r w:rsidR="00B35C95" w:rsidRPr="0026215D">
          <w:rPr>
            <w:rStyle w:val="Hyperlink"/>
            <w:rFonts w:asciiTheme="minorHAnsi" w:hAnsiTheme="minorHAnsi"/>
          </w:rPr>
          <w:t>https://osf.io/cw2ys/</w:t>
        </w:r>
      </w:hyperlink>
    </w:p>
    <w:p w14:paraId="23DD755B" w14:textId="40F4EA7A" w:rsidR="00721AD8" w:rsidRPr="00B35C95" w:rsidRDefault="00B35C95" w:rsidP="00721AD8">
      <w:pPr>
        <w:pStyle w:val="NormalWeb"/>
        <w:shd w:val="clear" w:color="auto" w:fill="FCFFFF"/>
        <w:rPr>
          <w:rFonts w:asciiTheme="minorHAnsi" w:hAnsiTheme="minorHAnsi"/>
          <w:sz w:val="20"/>
          <w:szCs w:val="20"/>
        </w:rPr>
      </w:pPr>
      <w:r>
        <w:rPr>
          <w:rFonts w:asciiTheme="minorHAnsi" w:hAnsiTheme="minorHAnsi"/>
          <w:sz w:val="20"/>
          <w:szCs w:val="20"/>
        </w:rPr>
        <w:t xml:space="preserve"> </w:t>
      </w:r>
      <w:r w:rsidR="00721AD8">
        <w:rPr>
          <w:rFonts w:asciiTheme="minorHAnsi" w:hAnsiTheme="minorHAnsi"/>
          <w:sz w:val="20"/>
          <w:szCs w:val="20"/>
        </w:rPr>
        <w:t>“</w:t>
      </w:r>
      <w:r w:rsidR="00721AD8" w:rsidRPr="00721AD8">
        <w:rPr>
          <w:rFonts w:asciiTheme="minorHAnsi" w:hAnsiTheme="minorHAnsi"/>
          <w:sz w:val="20"/>
          <w:szCs w:val="20"/>
        </w:rPr>
        <w:t>Non-Ordinary Experiences and Appraisals in Five Countries: Patterns of Similarity and Difference Across Cultures</w:t>
      </w:r>
      <w:r w:rsidR="00721AD8">
        <w:rPr>
          <w:rFonts w:asciiTheme="minorHAnsi" w:hAnsiTheme="minorHAnsi"/>
          <w:sz w:val="20"/>
          <w:szCs w:val="20"/>
        </w:rPr>
        <w:t xml:space="preserve">,” Presentation at Mind and </w:t>
      </w:r>
      <w:r w:rsidR="00721AD8" w:rsidRPr="00B35C95">
        <w:rPr>
          <w:rFonts w:asciiTheme="minorHAnsi" w:hAnsiTheme="minorHAnsi"/>
          <w:sz w:val="20"/>
          <w:szCs w:val="20"/>
        </w:rPr>
        <w:t xml:space="preserve">Spirit Consultation, Stanford University, Palo Alto, CA, May 4, 2019. </w:t>
      </w:r>
    </w:p>
    <w:p w14:paraId="0CEC63C8" w14:textId="77777777" w:rsidR="00517BB6" w:rsidRPr="00B35C95" w:rsidRDefault="00721AD8" w:rsidP="00721AD8">
      <w:pPr>
        <w:pStyle w:val="NormalWeb"/>
        <w:shd w:val="clear" w:color="auto" w:fill="FFFFFF"/>
        <w:rPr>
          <w:rFonts w:asciiTheme="minorHAnsi" w:hAnsiTheme="minorHAnsi"/>
          <w:sz w:val="20"/>
          <w:szCs w:val="20"/>
        </w:rPr>
      </w:pPr>
      <w:r w:rsidRPr="00B35C95">
        <w:rPr>
          <w:rFonts w:asciiTheme="minorHAnsi" w:hAnsiTheme="minorHAnsi"/>
          <w:sz w:val="20"/>
          <w:szCs w:val="20"/>
        </w:rPr>
        <w:t xml:space="preserve">“Guiding Presences and the Emergence of Analytical Psychology: Or, what exactly did Jung’s soul call him to do?” Invited Lecture, Art and Psyche Conference IV: The Illuminated Imagination, UCSB, April 4-7, 2019. </w:t>
      </w:r>
    </w:p>
    <w:p w14:paraId="0DBBBE00" w14:textId="25321215" w:rsidR="009B2B71" w:rsidRPr="00CE171A" w:rsidRDefault="009B2B71" w:rsidP="00721AD8">
      <w:pPr>
        <w:pStyle w:val="NormalWeb"/>
        <w:shd w:val="clear" w:color="auto" w:fill="FFFFFF"/>
        <w:rPr>
          <w:rFonts w:asciiTheme="minorHAnsi" w:hAnsiTheme="minorHAnsi"/>
          <w:color w:val="333333"/>
          <w:sz w:val="20"/>
          <w:szCs w:val="20"/>
        </w:rPr>
      </w:pPr>
      <w:r w:rsidRPr="00B35C95">
        <w:rPr>
          <w:rFonts w:asciiTheme="minorHAnsi" w:hAnsiTheme="minorHAnsi"/>
          <w:sz w:val="20"/>
          <w:szCs w:val="20"/>
        </w:rPr>
        <w:t xml:space="preserve">“Guiding Presences and the Emergence of New </w:t>
      </w:r>
      <w:r w:rsidRPr="00CE171A">
        <w:rPr>
          <w:rFonts w:asciiTheme="minorHAnsi" w:hAnsiTheme="minorHAnsi"/>
          <w:sz w:val="20"/>
          <w:szCs w:val="20"/>
        </w:rPr>
        <w:t xml:space="preserve">Revelation.” Invited Plenary, Personification Across Disciplines, University of Durham, UK, September 2018.  Available on-line at:  </w:t>
      </w:r>
      <w:hyperlink r:id="rId13" w:history="1">
        <w:r w:rsidRPr="00CE171A">
          <w:rPr>
            <w:rStyle w:val="Hyperlink"/>
            <w:rFonts w:asciiTheme="minorHAnsi" w:hAnsiTheme="minorHAnsi"/>
            <w:color w:val="auto"/>
            <w:sz w:val="20"/>
            <w:szCs w:val="20"/>
          </w:rPr>
          <w:t>https://vimeo.com/296826197</w:t>
        </w:r>
      </w:hyperlink>
    </w:p>
    <w:p w14:paraId="1B7A14EB" w14:textId="13D6D17C" w:rsidR="008A1D20" w:rsidRPr="00CE171A" w:rsidRDefault="008A1D20" w:rsidP="00E66626">
      <w:pPr>
        <w:rPr>
          <w:rFonts w:asciiTheme="minorHAnsi" w:hAnsiTheme="minorHAnsi" w:cs="Calibri"/>
          <w:shd w:val="clear" w:color="auto" w:fill="FFFFFF"/>
        </w:rPr>
      </w:pPr>
      <w:r w:rsidRPr="00CE171A">
        <w:rPr>
          <w:rFonts w:asciiTheme="minorHAnsi" w:hAnsiTheme="minorHAnsi" w:cs="Calibri"/>
          <w:shd w:val="clear" w:color="auto" w:fill="FFFFFF"/>
        </w:rPr>
        <w:t xml:space="preserve">"Trauma, Transcendence, and Culture: The role of appraisal process in distinguishing spiritual, anomalous, and psychotic experiences.”  Featured Presenter, Conference on Trauma and Transcendence: Depth Psychology, Spirituality, and the Sacred, Pacifica Graduate Institute, </w:t>
      </w:r>
      <w:proofErr w:type="spellStart"/>
      <w:r w:rsidRPr="00CE171A">
        <w:rPr>
          <w:rFonts w:asciiTheme="minorHAnsi" w:hAnsiTheme="minorHAnsi" w:cs="Calibri"/>
          <w:shd w:val="clear" w:color="auto" w:fill="FFFFFF"/>
        </w:rPr>
        <w:t>Ladera</w:t>
      </w:r>
      <w:proofErr w:type="spellEnd"/>
      <w:r w:rsidRPr="00CE171A">
        <w:rPr>
          <w:rFonts w:asciiTheme="minorHAnsi" w:hAnsiTheme="minorHAnsi" w:cs="Calibri"/>
          <w:shd w:val="clear" w:color="auto" w:fill="FFFFFF"/>
        </w:rPr>
        <w:t xml:space="preserve"> Lane Campus, Santa Barbara, CA.</w:t>
      </w:r>
      <w:r w:rsidR="00CE171A" w:rsidRPr="00CE171A">
        <w:rPr>
          <w:rFonts w:asciiTheme="minorHAnsi" w:hAnsiTheme="minorHAnsi" w:cs="Calibri"/>
          <w:shd w:val="clear" w:color="auto" w:fill="FFFFFF"/>
        </w:rPr>
        <w:t xml:space="preserve"> June 2018.</w:t>
      </w:r>
    </w:p>
    <w:p w14:paraId="15F23F62" w14:textId="77777777" w:rsidR="00CE171A" w:rsidRPr="00CE171A" w:rsidRDefault="00CE171A" w:rsidP="00CE171A">
      <w:pPr>
        <w:pStyle w:val="NormalWeb"/>
        <w:shd w:val="clear" w:color="auto" w:fill="FFFFFF"/>
        <w:rPr>
          <w:rFonts w:asciiTheme="minorHAnsi" w:hAnsiTheme="minorHAnsi" w:cs="Calibri"/>
          <w:sz w:val="20"/>
          <w:szCs w:val="20"/>
          <w:shd w:val="clear" w:color="auto" w:fill="FFFFFF"/>
        </w:rPr>
      </w:pPr>
      <w:r w:rsidRPr="00CE171A">
        <w:rPr>
          <w:rFonts w:asciiTheme="minorHAnsi" w:hAnsiTheme="minorHAnsi" w:cstheme="minorHAnsi"/>
          <w:sz w:val="20"/>
          <w:szCs w:val="20"/>
        </w:rPr>
        <w:t xml:space="preserve">The evolution of what? Shifting the focus from religion\s to worldviews and ways of life.” </w:t>
      </w:r>
      <w:r w:rsidRPr="00CE171A">
        <w:rPr>
          <w:rFonts w:asciiTheme="minorHAnsi" w:hAnsiTheme="minorHAnsi" w:cstheme="minorHAnsi"/>
          <w:sz w:val="20"/>
          <w:szCs w:val="20"/>
          <w:lang w:val="en-GB"/>
        </w:rPr>
        <w:t>Invited Speaker, International Workshop on “</w:t>
      </w:r>
      <w:r w:rsidRPr="00CE171A">
        <w:rPr>
          <w:rFonts w:asciiTheme="minorHAnsi" w:hAnsiTheme="minorHAnsi" w:cstheme="minorHAnsi"/>
          <w:sz w:val="20"/>
          <w:szCs w:val="20"/>
        </w:rPr>
        <w:t xml:space="preserve">Future Directions on the Evolution of Rituals, Beliefs and Religious Minds” </w:t>
      </w:r>
      <w:proofErr w:type="spellStart"/>
      <w:r w:rsidRPr="00CE171A">
        <w:rPr>
          <w:rFonts w:asciiTheme="minorHAnsi" w:hAnsiTheme="minorHAnsi" w:cstheme="minorHAnsi"/>
          <w:sz w:val="20"/>
          <w:szCs w:val="20"/>
        </w:rPr>
        <w:t>Erice</w:t>
      </w:r>
      <w:proofErr w:type="spellEnd"/>
      <w:r w:rsidRPr="00CE171A">
        <w:rPr>
          <w:rFonts w:asciiTheme="minorHAnsi" w:hAnsiTheme="minorHAnsi" w:cstheme="minorHAnsi"/>
          <w:sz w:val="20"/>
          <w:szCs w:val="20"/>
        </w:rPr>
        <w:t>, Sicily, May 2018.</w:t>
      </w:r>
    </w:p>
    <w:p w14:paraId="2C280270" w14:textId="18A883D9" w:rsidR="00CE171A" w:rsidRDefault="00CE171A" w:rsidP="00CE171A">
      <w:pPr>
        <w:widowControl w:val="0"/>
        <w:autoSpaceDE w:val="0"/>
        <w:autoSpaceDN w:val="0"/>
        <w:adjustRightInd w:val="0"/>
        <w:rPr>
          <w:rFonts w:asciiTheme="minorHAnsi" w:hAnsiTheme="minorHAnsi" w:cstheme="minorHAnsi"/>
        </w:rPr>
      </w:pPr>
      <w:r w:rsidRPr="00CE171A">
        <w:rPr>
          <w:rFonts w:asciiTheme="minorHAnsi" w:hAnsiTheme="minorHAnsi" w:cstheme="minorHAnsi"/>
        </w:rPr>
        <w:t>Three Lectures on “Religions as Worldviews and Ways of Life.”  Lecture I: Studying Religions as Worldviews and Ways of Life. Lecture II: The Evolutionary Foundations of Worldviews. Lecture III: The Emergence of New Worldviews and Ways of Life</w:t>
      </w:r>
      <w:r>
        <w:rPr>
          <w:rFonts w:asciiTheme="minorHAnsi" w:hAnsiTheme="minorHAnsi" w:cstheme="minorHAnsi"/>
        </w:rPr>
        <w:t>.  Gunning Lectures</w:t>
      </w:r>
      <w:r w:rsidRPr="00712B74">
        <w:rPr>
          <w:rFonts w:asciiTheme="minorHAnsi" w:hAnsiTheme="minorHAnsi" w:cstheme="minorHAnsi"/>
        </w:rPr>
        <w:t>, University of Edinburgh, UK</w:t>
      </w:r>
      <w:r>
        <w:rPr>
          <w:rFonts w:asciiTheme="minorHAnsi" w:hAnsiTheme="minorHAnsi" w:cstheme="minorHAnsi"/>
        </w:rPr>
        <w:t>, March 2018.</w:t>
      </w:r>
    </w:p>
    <w:p w14:paraId="083CC726" w14:textId="77777777" w:rsidR="00CE171A" w:rsidRPr="00CE171A" w:rsidRDefault="00CE171A" w:rsidP="00CE171A">
      <w:pPr>
        <w:widowControl w:val="0"/>
        <w:autoSpaceDE w:val="0"/>
        <w:autoSpaceDN w:val="0"/>
        <w:adjustRightInd w:val="0"/>
        <w:rPr>
          <w:rFonts w:asciiTheme="minorHAnsi" w:hAnsiTheme="minorHAnsi" w:cstheme="minorHAnsi"/>
        </w:rPr>
      </w:pPr>
    </w:p>
    <w:p w14:paraId="77DE533E" w14:textId="368E923E" w:rsidR="005C0CEC" w:rsidRPr="00721AD8" w:rsidRDefault="005C0CEC" w:rsidP="00E66626">
      <w:pPr>
        <w:rPr>
          <w:rFonts w:asciiTheme="minorHAnsi" w:hAnsiTheme="minorHAnsi"/>
        </w:rPr>
      </w:pPr>
      <w:r w:rsidRPr="00721AD8">
        <w:rPr>
          <w:rFonts w:asciiTheme="minorHAnsi" w:hAnsiTheme="minorHAnsi"/>
        </w:rPr>
        <w:lastRenderedPageBreak/>
        <w:t>“Communicating About Religion\s and Other Worldviews in the Classroom.” Invited Plenary, European Association for the Study of Religion, University of Leuven, B</w:t>
      </w:r>
      <w:r w:rsidR="00B35C95">
        <w:rPr>
          <w:rFonts w:asciiTheme="minorHAnsi" w:hAnsiTheme="minorHAnsi"/>
        </w:rPr>
        <w:t>elgium</w:t>
      </w:r>
      <w:r w:rsidRPr="00721AD8">
        <w:rPr>
          <w:rFonts w:asciiTheme="minorHAnsi" w:hAnsiTheme="minorHAnsi"/>
        </w:rPr>
        <w:t>, September 2017.</w:t>
      </w:r>
    </w:p>
    <w:p w14:paraId="6CE8F759" w14:textId="77777777" w:rsidR="005C0CEC" w:rsidRPr="00721AD8" w:rsidRDefault="005C0CEC" w:rsidP="00E66626">
      <w:pPr>
        <w:rPr>
          <w:rFonts w:asciiTheme="minorHAnsi" w:hAnsiTheme="minorHAnsi"/>
        </w:rPr>
      </w:pPr>
    </w:p>
    <w:p w14:paraId="714F116E" w14:textId="6D127061" w:rsidR="007B4E38" w:rsidRPr="00721AD8" w:rsidRDefault="007B4E38" w:rsidP="00E66626">
      <w:pPr>
        <w:rPr>
          <w:rFonts w:asciiTheme="minorHAnsi" w:hAnsiTheme="minorHAnsi" w:cs="Times"/>
          <w:bCs/>
          <w:color w:val="281E1B"/>
        </w:rPr>
      </w:pPr>
      <w:r w:rsidRPr="00721AD8">
        <w:rPr>
          <w:rFonts w:asciiTheme="minorHAnsi" w:hAnsiTheme="minorHAnsi"/>
        </w:rPr>
        <w:t xml:space="preserve">“Using the Inventory of Non-Ordinary Experiences to operationalize and test the TID as </w:t>
      </w:r>
      <w:r w:rsidRPr="00721AD8">
        <w:rPr>
          <w:rFonts w:asciiTheme="minorHAnsi" w:hAnsiTheme="minorHAnsi"/>
          <w:i/>
          <w:iCs/>
        </w:rPr>
        <w:t xml:space="preserve">tertium comparationis </w:t>
      </w:r>
      <w:r w:rsidRPr="00721AD8">
        <w:rPr>
          <w:rFonts w:asciiTheme="minorHAnsi" w:hAnsiTheme="minorHAnsi"/>
          <w:iCs/>
        </w:rPr>
        <w:t xml:space="preserve">in the study of religion.” </w:t>
      </w:r>
      <w:r w:rsidRPr="00721AD8">
        <w:rPr>
          <w:rFonts w:asciiTheme="minorHAnsi" w:hAnsiTheme="minorHAnsi"/>
        </w:rPr>
        <w:t xml:space="preserve">Invited Plenary, Conference on </w:t>
      </w:r>
      <w:r w:rsidRPr="00721AD8">
        <w:rPr>
          <w:rFonts w:asciiTheme="minorHAnsi" w:hAnsiTheme="minorHAnsi"/>
          <w:bCs/>
          <w:color w:val="281E1B"/>
        </w:rPr>
        <w:t xml:space="preserve">The </w:t>
      </w:r>
      <w:r w:rsidRPr="00721AD8">
        <w:rPr>
          <w:rFonts w:asciiTheme="minorHAnsi" w:hAnsiTheme="minorHAnsi"/>
        </w:rPr>
        <w:t>Transcendence</w:t>
      </w:r>
      <w:r w:rsidRPr="00721AD8">
        <w:rPr>
          <w:rFonts w:asciiTheme="minorHAnsi" w:hAnsiTheme="minorHAnsi"/>
          <w:bCs/>
          <w:color w:val="281E1B"/>
        </w:rPr>
        <w:t>/Immanence-Distinction (TID) in the Study of Religious</w:t>
      </w:r>
      <w:r w:rsidRPr="00721AD8">
        <w:rPr>
          <w:rFonts w:asciiTheme="minorHAnsi" w:hAnsiTheme="minorHAnsi" w:cs="Times"/>
          <w:bCs/>
          <w:color w:val="281E1B"/>
        </w:rPr>
        <w:t xml:space="preserve"> Contacts between Asia and Europe, </w:t>
      </w:r>
      <w:proofErr w:type="spellStart"/>
      <w:r w:rsidRPr="00721AD8">
        <w:rPr>
          <w:rFonts w:asciiTheme="minorHAnsi" w:hAnsiTheme="minorHAnsi" w:cs="Times"/>
          <w:bCs/>
          <w:color w:val="281E1B"/>
        </w:rPr>
        <w:t>Käte</w:t>
      </w:r>
      <w:proofErr w:type="spellEnd"/>
      <w:r w:rsidRPr="00721AD8">
        <w:rPr>
          <w:rFonts w:asciiTheme="minorHAnsi" w:hAnsiTheme="minorHAnsi" w:cs="Times"/>
          <w:bCs/>
          <w:color w:val="281E1B"/>
        </w:rPr>
        <w:t xml:space="preserve"> Hamburger </w:t>
      </w:r>
      <w:proofErr w:type="spellStart"/>
      <w:r w:rsidRPr="00721AD8">
        <w:rPr>
          <w:rFonts w:asciiTheme="minorHAnsi" w:hAnsiTheme="minorHAnsi" w:cs="Times"/>
          <w:bCs/>
          <w:color w:val="281E1B"/>
        </w:rPr>
        <w:t>Kolleg</w:t>
      </w:r>
      <w:proofErr w:type="spellEnd"/>
      <w:r w:rsidRPr="00721AD8">
        <w:rPr>
          <w:rFonts w:asciiTheme="minorHAnsi" w:hAnsiTheme="minorHAnsi" w:cs="Times"/>
          <w:bCs/>
          <w:color w:val="281E1B"/>
        </w:rPr>
        <w:t>, Ruhr Universität, Bochum, GER, September 2017.</w:t>
      </w:r>
    </w:p>
    <w:p w14:paraId="7E8B0983" w14:textId="77777777" w:rsidR="005C0CEC" w:rsidRPr="00721AD8" w:rsidRDefault="005C0CEC" w:rsidP="00E66626">
      <w:pPr>
        <w:rPr>
          <w:rFonts w:asciiTheme="minorHAnsi" w:hAnsiTheme="minorHAnsi" w:cs="Times"/>
          <w:bCs/>
          <w:color w:val="281E1B"/>
        </w:rPr>
      </w:pPr>
    </w:p>
    <w:p w14:paraId="36F8E84B" w14:textId="5680CFC9" w:rsidR="005C0CEC" w:rsidRPr="00721AD8" w:rsidRDefault="005C0CEC" w:rsidP="00E66626">
      <w:pPr>
        <w:rPr>
          <w:rFonts w:asciiTheme="minorHAnsi" w:hAnsiTheme="minorHAnsi" w:cs="Times"/>
          <w:bCs/>
          <w:color w:val="281E1B"/>
        </w:rPr>
      </w:pPr>
      <w:r w:rsidRPr="00721AD8">
        <w:rPr>
          <w:rFonts w:asciiTheme="minorHAnsi" w:hAnsiTheme="minorHAnsi" w:cs="Didot"/>
        </w:rPr>
        <w:t xml:space="preserve">“What Counts as Religious Experience? The Inventory of Non-Ordinary Experiences as a Tool for Analysis across </w:t>
      </w:r>
      <w:r w:rsidRPr="00721AD8">
        <w:rPr>
          <w:rFonts w:asciiTheme="minorHAnsi" w:hAnsiTheme="minorHAnsi"/>
        </w:rPr>
        <w:t>Cultures</w:t>
      </w:r>
      <w:r w:rsidRPr="00721AD8">
        <w:rPr>
          <w:rFonts w:asciiTheme="minorHAnsi" w:hAnsiTheme="minorHAnsi" w:cs="Didot"/>
        </w:rPr>
        <w:t xml:space="preserve"> and Traditions,” with Michael Barlev and Michael Kinsella.  </w:t>
      </w:r>
      <w:r w:rsidRPr="00721AD8">
        <w:rPr>
          <w:rFonts w:asciiTheme="minorHAnsi" w:hAnsiTheme="minorHAnsi"/>
        </w:rPr>
        <w:t xml:space="preserve">Paper presented at the International Association for the Psychology of Religion, </w:t>
      </w:r>
      <w:proofErr w:type="spellStart"/>
      <w:r w:rsidRPr="00721AD8">
        <w:rPr>
          <w:rFonts w:asciiTheme="minorHAnsi" w:hAnsiTheme="minorHAnsi"/>
        </w:rPr>
        <w:t>Hamar</w:t>
      </w:r>
      <w:proofErr w:type="spellEnd"/>
      <w:r w:rsidRPr="00721AD8">
        <w:rPr>
          <w:rFonts w:asciiTheme="minorHAnsi" w:hAnsiTheme="minorHAnsi"/>
        </w:rPr>
        <w:t>, Norway, August 2017.</w:t>
      </w:r>
    </w:p>
    <w:p w14:paraId="58A4DB18" w14:textId="77777777" w:rsidR="007B4E38" w:rsidRPr="00721AD8" w:rsidRDefault="007B4E38" w:rsidP="00E66626">
      <w:pPr>
        <w:rPr>
          <w:rFonts w:asciiTheme="minorHAnsi" w:hAnsiTheme="minorHAnsi"/>
        </w:rPr>
      </w:pPr>
    </w:p>
    <w:p w14:paraId="7566A0B9" w14:textId="458E9DE5" w:rsidR="007B4E38" w:rsidRPr="00721AD8" w:rsidRDefault="007B4E38" w:rsidP="00E66626">
      <w:pPr>
        <w:rPr>
          <w:rFonts w:asciiTheme="minorHAnsi" w:hAnsiTheme="minorHAnsi"/>
        </w:rPr>
      </w:pPr>
      <w:r w:rsidRPr="00721AD8">
        <w:rPr>
          <w:rFonts w:asciiTheme="minorHAnsi" w:hAnsiTheme="minorHAnsi"/>
        </w:rPr>
        <w:t xml:space="preserve">“Experience, </w:t>
      </w:r>
      <w:r w:rsidRPr="00721AD8">
        <w:rPr>
          <w:rFonts w:asciiTheme="minorHAnsi" w:hAnsiTheme="minorHAnsi" w:cs="Didot"/>
        </w:rPr>
        <w:t>Interaction</w:t>
      </w:r>
      <w:r w:rsidRPr="00721AD8">
        <w:rPr>
          <w:rFonts w:asciiTheme="minorHAnsi" w:hAnsiTheme="minorHAnsi"/>
        </w:rPr>
        <w:t xml:space="preserve">, and Culture in the Emergence of New Spiritual Paths.” Invited Speaker, European Summer Research Institute, </w:t>
      </w:r>
      <w:proofErr w:type="spellStart"/>
      <w:r w:rsidRPr="00721AD8">
        <w:rPr>
          <w:rFonts w:asciiTheme="minorHAnsi" w:hAnsiTheme="minorHAnsi"/>
        </w:rPr>
        <w:t>Fraueninsel</w:t>
      </w:r>
      <w:proofErr w:type="spellEnd"/>
      <w:r w:rsidRPr="00721AD8">
        <w:rPr>
          <w:rFonts w:asciiTheme="minorHAnsi" w:hAnsiTheme="minorHAnsi"/>
        </w:rPr>
        <w:t xml:space="preserve">, </w:t>
      </w:r>
      <w:proofErr w:type="spellStart"/>
      <w:r w:rsidRPr="00721AD8">
        <w:rPr>
          <w:rFonts w:asciiTheme="minorHAnsi" w:hAnsiTheme="minorHAnsi"/>
        </w:rPr>
        <w:t>Prien</w:t>
      </w:r>
      <w:proofErr w:type="spellEnd"/>
      <w:r w:rsidRPr="00721AD8">
        <w:rPr>
          <w:rFonts w:asciiTheme="minorHAnsi" w:hAnsiTheme="minorHAnsi"/>
        </w:rPr>
        <w:t xml:space="preserve"> am </w:t>
      </w:r>
      <w:proofErr w:type="spellStart"/>
      <w:r w:rsidRPr="00721AD8">
        <w:rPr>
          <w:rFonts w:asciiTheme="minorHAnsi" w:hAnsiTheme="minorHAnsi"/>
        </w:rPr>
        <w:t>Chiemsee</w:t>
      </w:r>
      <w:proofErr w:type="spellEnd"/>
      <w:r w:rsidRPr="00721AD8">
        <w:rPr>
          <w:rFonts w:asciiTheme="minorHAnsi" w:hAnsiTheme="minorHAnsi"/>
        </w:rPr>
        <w:t>, GER, July 2017.</w:t>
      </w:r>
    </w:p>
    <w:p w14:paraId="0B4C330F" w14:textId="77777777" w:rsidR="007B4E38" w:rsidRPr="00721AD8" w:rsidRDefault="007B4E38" w:rsidP="00E66626">
      <w:pPr>
        <w:rPr>
          <w:rFonts w:asciiTheme="minorHAnsi" w:hAnsiTheme="minorHAnsi"/>
        </w:rPr>
      </w:pPr>
    </w:p>
    <w:p w14:paraId="44AB8954" w14:textId="507D877D" w:rsidR="007B4E38" w:rsidRPr="00721AD8" w:rsidRDefault="007B4E38" w:rsidP="00E66626">
      <w:pPr>
        <w:rPr>
          <w:rFonts w:asciiTheme="minorHAnsi" w:hAnsiTheme="minorHAnsi"/>
        </w:rPr>
      </w:pPr>
      <w:r w:rsidRPr="00721AD8">
        <w:rPr>
          <w:rFonts w:asciiTheme="minorHAnsi" w:hAnsiTheme="minorHAnsi"/>
        </w:rPr>
        <w:t>“Categories and Interpretation.” Invited Presenter, 5</w:t>
      </w:r>
      <w:r w:rsidRPr="00721AD8">
        <w:rPr>
          <w:rFonts w:asciiTheme="minorHAnsi" w:hAnsiTheme="minorHAnsi"/>
          <w:vertAlign w:val="superscript"/>
        </w:rPr>
        <w:t>th</w:t>
      </w:r>
      <w:r w:rsidRPr="00721AD8">
        <w:rPr>
          <w:rFonts w:asciiTheme="minorHAnsi" w:hAnsiTheme="minorHAnsi"/>
        </w:rPr>
        <w:t xml:space="preserve"> Biennial Religion &amp; American Culture Conference, IUPUI, Indianapolis, IN, June 2017.</w:t>
      </w:r>
    </w:p>
    <w:p w14:paraId="02995C7B" w14:textId="77777777" w:rsidR="007B4E38" w:rsidRPr="00721AD8" w:rsidRDefault="007B4E38" w:rsidP="00E66626">
      <w:pPr>
        <w:rPr>
          <w:rFonts w:asciiTheme="minorHAnsi" w:hAnsiTheme="minorHAnsi"/>
        </w:rPr>
      </w:pPr>
    </w:p>
    <w:p w14:paraId="010BA14A" w14:textId="145FF42A" w:rsidR="007B4E38" w:rsidRPr="00721AD8" w:rsidRDefault="007B4E38" w:rsidP="00E66626">
      <w:pPr>
        <w:rPr>
          <w:rFonts w:asciiTheme="minorHAnsi" w:hAnsiTheme="minorHAnsi"/>
        </w:rPr>
      </w:pPr>
      <w:r w:rsidRPr="00721AD8">
        <w:rPr>
          <w:rFonts w:asciiTheme="minorHAnsi" w:hAnsiTheme="minorHAnsi"/>
        </w:rPr>
        <w:t xml:space="preserve">“Bill W.’s White </w:t>
      </w:r>
      <w:r w:rsidRPr="00721AD8">
        <w:rPr>
          <w:rFonts w:asciiTheme="minorHAnsi" w:hAnsiTheme="minorHAnsi" w:cs="Arial"/>
          <w:color w:val="222222"/>
        </w:rPr>
        <w:t>Light</w:t>
      </w:r>
      <w:r w:rsidRPr="00721AD8">
        <w:rPr>
          <w:rFonts w:asciiTheme="minorHAnsi" w:hAnsiTheme="minorHAnsi"/>
        </w:rPr>
        <w:t xml:space="preserve"> Experience: Three Approaches.” Invited Speaker, Symposium on AA History, Sedona Mago Retreat Center, Sedona, AZ, April 2017.</w:t>
      </w:r>
    </w:p>
    <w:p w14:paraId="67C32691" w14:textId="77777777" w:rsidR="007B4E38" w:rsidRPr="00721AD8" w:rsidRDefault="007B4E38" w:rsidP="00E66626">
      <w:pPr>
        <w:rPr>
          <w:rFonts w:asciiTheme="minorHAnsi" w:hAnsiTheme="minorHAnsi"/>
        </w:rPr>
      </w:pPr>
    </w:p>
    <w:p w14:paraId="59F2629B" w14:textId="631704C9" w:rsidR="007B4E38" w:rsidRPr="00721AD8" w:rsidRDefault="007B4E38" w:rsidP="00E66626">
      <w:pPr>
        <w:rPr>
          <w:rFonts w:asciiTheme="minorHAnsi" w:hAnsiTheme="minorHAnsi"/>
        </w:rPr>
      </w:pPr>
      <w:r w:rsidRPr="00721AD8">
        <w:rPr>
          <w:rFonts w:asciiTheme="minorHAnsi" w:hAnsiTheme="minorHAnsi"/>
        </w:rPr>
        <w:t>“Religious Experience and Neuroscience.”  Invited Speaker, Conference on Neuroscience and Religious Experience, Pomona College, Claremont, CA, March 2017.</w:t>
      </w:r>
    </w:p>
    <w:p w14:paraId="64D1E3A4" w14:textId="77777777" w:rsidR="007B4E38" w:rsidRPr="00721AD8" w:rsidRDefault="007B4E38" w:rsidP="00E66626">
      <w:pPr>
        <w:rPr>
          <w:rFonts w:asciiTheme="minorHAnsi" w:hAnsiTheme="minorHAnsi"/>
        </w:rPr>
      </w:pPr>
    </w:p>
    <w:p w14:paraId="1A8BA8A0" w14:textId="5AD285B2" w:rsidR="005C0CEC" w:rsidRPr="00721AD8" w:rsidRDefault="005C0CEC" w:rsidP="00E66626">
      <w:pPr>
        <w:rPr>
          <w:rFonts w:asciiTheme="minorHAnsi" w:hAnsiTheme="minorHAnsi"/>
        </w:rPr>
      </w:pPr>
      <w:r w:rsidRPr="00721AD8">
        <w:rPr>
          <w:rFonts w:asciiTheme="minorHAnsi" w:hAnsiTheme="minorHAnsi"/>
        </w:rPr>
        <w:t xml:space="preserve">“Explanation and the Study of Religion,” with </w:t>
      </w:r>
      <w:proofErr w:type="spellStart"/>
      <w:r w:rsidRPr="00721AD8">
        <w:rPr>
          <w:rFonts w:asciiTheme="minorHAnsi" w:hAnsiTheme="minorHAnsi"/>
        </w:rPr>
        <w:t>Egil</w:t>
      </w:r>
      <w:proofErr w:type="spellEnd"/>
      <w:r w:rsidRPr="00721AD8">
        <w:rPr>
          <w:rFonts w:asciiTheme="minorHAnsi" w:hAnsiTheme="minorHAnsi"/>
        </w:rPr>
        <w:t xml:space="preserve"> Asprem.  Invited Paper with Four Commentaries, North American Society for the Study of Religion, November 20, 2016.</w:t>
      </w:r>
    </w:p>
    <w:p w14:paraId="571EFCBB" w14:textId="77777777" w:rsidR="005C0CEC" w:rsidRPr="00721AD8" w:rsidRDefault="005C0CEC" w:rsidP="00E66626">
      <w:pPr>
        <w:rPr>
          <w:rFonts w:asciiTheme="minorHAnsi" w:hAnsiTheme="minorHAnsi"/>
        </w:rPr>
      </w:pPr>
    </w:p>
    <w:p w14:paraId="351751BD" w14:textId="3C3F7AF2" w:rsidR="007B4E38" w:rsidRPr="00721AD8" w:rsidRDefault="005C0CEC" w:rsidP="00E66626">
      <w:pPr>
        <w:rPr>
          <w:rFonts w:asciiTheme="minorHAnsi" w:hAnsiTheme="minorHAnsi"/>
        </w:rPr>
      </w:pPr>
      <w:r w:rsidRPr="00721AD8">
        <w:rPr>
          <w:rFonts w:asciiTheme="minorHAnsi" w:hAnsiTheme="minorHAnsi"/>
        </w:rPr>
        <w:t>“Spirituality and Health for the Non-spiritual: Finding and A</w:t>
      </w:r>
      <w:r w:rsidR="007B4E38" w:rsidRPr="00721AD8">
        <w:rPr>
          <w:rFonts w:asciiTheme="minorHAnsi" w:hAnsiTheme="minorHAnsi"/>
        </w:rPr>
        <w:t xml:space="preserve">rticulating </w:t>
      </w:r>
      <w:r w:rsidRPr="00721AD8">
        <w:rPr>
          <w:rFonts w:asciiTheme="minorHAnsi" w:hAnsiTheme="minorHAnsi" w:cs="Arial"/>
          <w:color w:val="222222"/>
        </w:rPr>
        <w:t>M</w:t>
      </w:r>
      <w:r w:rsidR="007B4E38" w:rsidRPr="00721AD8">
        <w:rPr>
          <w:rFonts w:asciiTheme="minorHAnsi" w:hAnsiTheme="minorHAnsi" w:cs="Arial"/>
          <w:color w:val="222222"/>
        </w:rPr>
        <w:t>eaning</w:t>
      </w:r>
      <w:r w:rsidRPr="00721AD8">
        <w:rPr>
          <w:rFonts w:asciiTheme="minorHAnsi" w:hAnsiTheme="minorHAnsi"/>
        </w:rPr>
        <w:t xml:space="preserve"> in Secular E</w:t>
      </w:r>
      <w:r w:rsidR="007B4E38" w:rsidRPr="00721AD8">
        <w:rPr>
          <w:rFonts w:asciiTheme="minorHAnsi" w:hAnsiTheme="minorHAnsi"/>
        </w:rPr>
        <w:t>xperience.” Invited Speaker, 25</w:t>
      </w:r>
      <w:r w:rsidR="007B4E38" w:rsidRPr="00721AD8">
        <w:rPr>
          <w:rFonts w:asciiTheme="minorHAnsi" w:hAnsiTheme="minorHAnsi"/>
          <w:vertAlign w:val="superscript"/>
        </w:rPr>
        <w:t>th</w:t>
      </w:r>
      <w:r w:rsidR="007B4E38" w:rsidRPr="00721AD8">
        <w:rPr>
          <w:rFonts w:asciiTheme="minorHAnsi" w:hAnsiTheme="minorHAnsi"/>
        </w:rPr>
        <w:t xml:space="preserve"> Annual Psychotherapy and Faith Conference, Houston, TX, November 2016.</w:t>
      </w:r>
    </w:p>
    <w:p w14:paraId="30D40FF0" w14:textId="77777777" w:rsidR="007B4E38" w:rsidRPr="00721AD8" w:rsidRDefault="007B4E38" w:rsidP="007B4E38">
      <w:pPr>
        <w:spacing w:line="10" w:lineRule="atLeast"/>
        <w:rPr>
          <w:rFonts w:asciiTheme="minorHAnsi" w:hAnsiTheme="minorHAnsi" w:cs="Times"/>
          <w:bCs/>
          <w:iCs/>
          <w:color w:val="000000"/>
        </w:rPr>
      </w:pPr>
    </w:p>
    <w:p w14:paraId="6B23DDED" w14:textId="2F60D4E5" w:rsidR="007B4E38" w:rsidRPr="00721AD8" w:rsidRDefault="007B4E38" w:rsidP="007B4E38">
      <w:pPr>
        <w:spacing w:line="10" w:lineRule="atLeast"/>
        <w:rPr>
          <w:rFonts w:asciiTheme="minorHAnsi" w:hAnsiTheme="minorHAnsi" w:cs="Times"/>
          <w:color w:val="000000"/>
        </w:rPr>
      </w:pPr>
      <w:r w:rsidRPr="00721AD8">
        <w:rPr>
          <w:rFonts w:asciiTheme="minorHAnsi" w:hAnsiTheme="minorHAnsi" w:cs="Times"/>
          <w:bCs/>
          <w:iCs/>
          <w:color w:val="000000"/>
        </w:rPr>
        <w:t xml:space="preserve">“Finding and </w:t>
      </w:r>
      <w:r w:rsidRPr="00721AD8">
        <w:rPr>
          <w:rFonts w:asciiTheme="minorHAnsi" w:hAnsiTheme="minorHAnsi" w:cs="Arial"/>
          <w:color w:val="222222"/>
        </w:rPr>
        <w:t>Articulating</w:t>
      </w:r>
      <w:r w:rsidRPr="00721AD8">
        <w:rPr>
          <w:rFonts w:asciiTheme="minorHAnsi" w:hAnsiTheme="minorHAnsi" w:cs="Times"/>
          <w:bCs/>
          <w:iCs/>
          <w:color w:val="000000"/>
        </w:rPr>
        <w:t xml:space="preserve"> Meaning in Secular Experience.” </w:t>
      </w:r>
      <w:r w:rsidRPr="00721AD8">
        <w:rPr>
          <w:rFonts w:asciiTheme="minorHAnsi" w:hAnsiTheme="minorHAnsi"/>
        </w:rPr>
        <w:t>Invited Plenary, Sig 19 Conference, Religious and Spiritual Education, Universität Siegen, Germany, September 2016.</w:t>
      </w:r>
    </w:p>
    <w:p w14:paraId="41C300AC" w14:textId="77777777" w:rsidR="007B4E38" w:rsidRPr="00721AD8" w:rsidRDefault="007B4E38" w:rsidP="00E66626">
      <w:pPr>
        <w:rPr>
          <w:rFonts w:asciiTheme="minorHAnsi" w:hAnsiTheme="minorHAnsi"/>
        </w:rPr>
      </w:pPr>
    </w:p>
    <w:p w14:paraId="5F84977E" w14:textId="3FB70758" w:rsidR="00261A6C" w:rsidRPr="00721AD8" w:rsidRDefault="00261A6C" w:rsidP="00E66626">
      <w:pPr>
        <w:rPr>
          <w:rFonts w:asciiTheme="minorHAnsi" w:hAnsiTheme="minorHAnsi"/>
        </w:rPr>
      </w:pPr>
      <w:r w:rsidRPr="00721AD8">
        <w:rPr>
          <w:rFonts w:asciiTheme="minorHAnsi" w:hAnsiTheme="minorHAnsi"/>
        </w:rPr>
        <w:t>“Reinventing Mormonism: Looking Forward and Looking Back” [</w:t>
      </w:r>
      <w:r w:rsidRPr="00721AD8">
        <w:rPr>
          <w:rFonts w:asciiTheme="minorHAnsi" w:hAnsiTheme="minorHAnsi" w:cs="Arial"/>
          <w:color w:val="222222"/>
        </w:rPr>
        <w:t xml:space="preserve">a response to papers by LDS scholars Green, Hickman, and Miller]. </w:t>
      </w:r>
      <w:r w:rsidRPr="00721AD8">
        <w:rPr>
          <w:rFonts w:asciiTheme="minorHAnsi" w:hAnsiTheme="minorHAnsi"/>
        </w:rPr>
        <w:t>Invited Respondent, Mormonism in the Academy: A Scholars’ Colloquium in Honor of Richard Lyman Bushman, BYU, Provo, UT, June 2016.</w:t>
      </w:r>
    </w:p>
    <w:p w14:paraId="70426F5C" w14:textId="77777777" w:rsidR="00261A6C" w:rsidRPr="00721AD8" w:rsidRDefault="00261A6C" w:rsidP="00E66626">
      <w:pPr>
        <w:rPr>
          <w:rFonts w:asciiTheme="minorHAnsi" w:hAnsiTheme="minorHAnsi" w:cs="Times"/>
        </w:rPr>
      </w:pPr>
    </w:p>
    <w:p w14:paraId="569807A9" w14:textId="764F3B42" w:rsidR="00261A6C" w:rsidRPr="00721AD8" w:rsidRDefault="00261A6C" w:rsidP="00E66626">
      <w:pPr>
        <w:rPr>
          <w:rFonts w:asciiTheme="minorHAnsi" w:hAnsiTheme="minorHAnsi"/>
        </w:rPr>
      </w:pPr>
      <w:r w:rsidRPr="00721AD8">
        <w:rPr>
          <w:rFonts w:asciiTheme="minorHAnsi" w:hAnsiTheme="minorHAnsi" w:cs="Times"/>
        </w:rPr>
        <w:t xml:space="preserve">“Biosemiotics and the Mediation of Seemingly Unmediated Experience.” </w:t>
      </w:r>
      <w:r w:rsidRPr="00721AD8">
        <w:rPr>
          <w:rFonts w:asciiTheme="minorHAnsi" w:hAnsiTheme="minorHAnsi"/>
        </w:rPr>
        <w:t>Invited Keynote, International Conference on “Mediation and Immediacy: The Semiotic Turn in the Study of Religion,” Univ</w:t>
      </w:r>
      <w:r w:rsidR="005C0CEC" w:rsidRPr="00721AD8">
        <w:rPr>
          <w:rFonts w:asciiTheme="minorHAnsi" w:hAnsiTheme="minorHAnsi"/>
        </w:rPr>
        <w:t>ersity</w:t>
      </w:r>
      <w:r w:rsidRPr="00721AD8">
        <w:rPr>
          <w:rFonts w:asciiTheme="minorHAnsi" w:hAnsiTheme="minorHAnsi"/>
        </w:rPr>
        <w:t xml:space="preserve"> of Turin, June 2016.</w:t>
      </w:r>
    </w:p>
    <w:p w14:paraId="04C1C758" w14:textId="77777777" w:rsidR="00261A6C" w:rsidRPr="00721AD8" w:rsidRDefault="00261A6C" w:rsidP="00E66626">
      <w:pPr>
        <w:rPr>
          <w:rFonts w:asciiTheme="minorHAnsi" w:hAnsiTheme="minorHAnsi"/>
          <w:bCs/>
          <w:color w:val="222222"/>
        </w:rPr>
      </w:pPr>
    </w:p>
    <w:p w14:paraId="66E73D6D" w14:textId="37E11159" w:rsidR="00261A6C" w:rsidRPr="00721AD8" w:rsidRDefault="00261A6C" w:rsidP="00E66626">
      <w:pPr>
        <w:rPr>
          <w:rFonts w:asciiTheme="minorHAnsi" w:hAnsiTheme="minorHAnsi" w:cs="Arial"/>
          <w:color w:val="222222"/>
        </w:rPr>
      </w:pPr>
      <w:r w:rsidRPr="00721AD8">
        <w:rPr>
          <w:rFonts w:asciiTheme="minorHAnsi" w:hAnsiTheme="minorHAnsi"/>
          <w:bCs/>
          <w:color w:val="222222"/>
        </w:rPr>
        <w:t xml:space="preserve">“Voices and Other Guiding Presences in the Emergence of Four Social Movements.” </w:t>
      </w:r>
      <w:r w:rsidRPr="00721AD8">
        <w:rPr>
          <w:rFonts w:asciiTheme="minorHAnsi" w:hAnsiTheme="minorHAnsi"/>
        </w:rPr>
        <w:t xml:space="preserve">Invited Lecture, </w:t>
      </w:r>
      <w:proofErr w:type="spellStart"/>
      <w:r w:rsidRPr="00721AD8">
        <w:rPr>
          <w:rFonts w:asciiTheme="minorHAnsi" w:hAnsiTheme="minorHAnsi"/>
        </w:rPr>
        <w:t>NonReligion</w:t>
      </w:r>
      <w:proofErr w:type="spellEnd"/>
      <w:r w:rsidRPr="00721AD8">
        <w:rPr>
          <w:rFonts w:asciiTheme="minorHAnsi" w:hAnsiTheme="minorHAnsi"/>
        </w:rPr>
        <w:t xml:space="preserve"> and Secularity Project, University College London, May 2016.</w:t>
      </w:r>
    </w:p>
    <w:p w14:paraId="502C76B5" w14:textId="77777777" w:rsidR="00261A6C" w:rsidRPr="00721AD8" w:rsidRDefault="00261A6C" w:rsidP="00E66626">
      <w:pPr>
        <w:rPr>
          <w:rFonts w:asciiTheme="minorHAnsi" w:hAnsiTheme="minorHAnsi" w:cs="Arial"/>
          <w:color w:val="222222"/>
        </w:rPr>
      </w:pPr>
    </w:p>
    <w:p w14:paraId="2253E15C" w14:textId="58A14744" w:rsidR="00261A6C" w:rsidRPr="00721AD8" w:rsidRDefault="00261A6C" w:rsidP="00E66626">
      <w:pPr>
        <w:rPr>
          <w:rFonts w:asciiTheme="minorHAnsi" w:hAnsiTheme="minorHAnsi" w:cs="Arial"/>
          <w:color w:val="222222"/>
        </w:rPr>
      </w:pPr>
      <w:r w:rsidRPr="00721AD8">
        <w:rPr>
          <w:rFonts w:asciiTheme="minorHAnsi" w:hAnsiTheme="minorHAnsi" w:cs="Arial"/>
          <w:color w:val="222222"/>
        </w:rPr>
        <w:t xml:space="preserve">“Workshop on Religious Experience” (day long workshop).  </w:t>
      </w:r>
      <w:r w:rsidR="005C0CEC" w:rsidRPr="00721AD8">
        <w:rPr>
          <w:rFonts w:asciiTheme="minorHAnsi" w:hAnsiTheme="minorHAnsi" w:cs="Arial"/>
          <w:color w:val="222222"/>
        </w:rPr>
        <w:t xml:space="preserve">Invited </w:t>
      </w:r>
      <w:r w:rsidRPr="00721AD8">
        <w:rPr>
          <w:rFonts w:asciiTheme="minorHAnsi" w:hAnsiTheme="minorHAnsi"/>
        </w:rPr>
        <w:t>Fellow, Max-Weber-</w:t>
      </w:r>
      <w:proofErr w:type="spellStart"/>
      <w:r w:rsidRPr="00721AD8">
        <w:rPr>
          <w:rFonts w:asciiTheme="minorHAnsi" w:hAnsiTheme="minorHAnsi"/>
        </w:rPr>
        <w:t>Kolleg</w:t>
      </w:r>
      <w:proofErr w:type="spellEnd"/>
      <w:r w:rsidRPr="00721AD8">
        <w:rPr>
          <w:rFonts w:asciiTheme="minorHAnsi" w:hAnsiTheme="minorHAnsi"/>
        </w:rPr>
        <w:t>, Erfurt University, Erfurt Germany, May 2016.</w:t>
      </w:r>
    </w:p>
    <w:p w14:paraId="06F93F99" w14:textId="77777777" w:rsidR="00261A6C" w:rsidRPr="00721AD8" w:rsidRDefault="00261A6C" w:rsidP="00E66626">
      <w:pPr>
        <w:rPr>
          <w:rFonts w:asciiTheme="minorHAnsi" w:hAnsiTheme="minorHAnsi" w:cs="Arial"/>
          <w:color w:val="222222"/>
        </w:rPr>
      </w:pPr>
    </w:p>
    <w:p w14:paraId="5D48425A" w14:textId="637F4824" w:rsidR="00261A6C" w:rsidRPr="00721AD8" w:rsidRDefault="00261A6C" w:rsidP="00E66626">
      <w:pPr>
        <w:rPr>
          <w:rFonts w:asciiTheme="minorHAnsi" w:hAnsiTheme="minorHAnsi"/>
          <w:color w:val="222222"/>
        </w:rPr>
      </w:pPr>
      <w:r w:rsidRPr="00721AD8">
        <w:rPr>
          <w:rFonts w:asciiTheme="minorHAnsi" w:hAnsiTheme="minorHAnsi" w:cs="Arial"/>
          <w:color w:val="222222"/>
        </w:rPr>
        <w:t xml:space="preserve">“Mysticism and Neuroscience: The Explanatory Challenges” (workshop presentation) and “Two Christian Views of God, Mind, and Neuroscience: Catholic and New Age Christian Vedanta” (evening lecture). </w:t>
      </w:r>
      <w:r w:rsidRPr="00721AD8">
        <w:rPr>
          <w:rFonts w:asciiTheme="minorHAnsi" w:hAnsiTheme="minorHAnsi"/>
        </w:rPr>
        <w:t>Invited participant, Symposium on Spirituality and Neuroscience, Sivananda Ashram, Bahamas, March 2016.</w:t>
      </w:r>
    </w:p>
    <w:p w14:paraId="38266EE2" w14:textId="77777777" w:rsidR="00261A6C" w:rsidRPr="00721AD8" w:rsidRDefault="00261A6C" w:rsidP="00E66626">
      <w:pPr>
        <w:rPr>
          <w:rFonts w:asciiTheme="minorHAnsi" w:hAnsiTheme="minorHAnsi"/>
          <w:color w:val="222222"/>
        </w:rPr>
      </w:pPr>
    </w:p>
    <w:p w14:paraId="369FC7DE" w14:textId="491AB7C3" w:rsidR="004F55BA" w:rsidRPr="00721AD8" w:rsidRDefault="00C322DE" w:rsidP="00E66626">
      <w:pPr>
        <w:rPr>
          <w:rFonts w:asciiTheme="minorHAnsi" w:hAnsiTheme="minorHAnsi"/>
          <w:color w:val="222222"/>
        </w:rPr>
      </w:pPr>
      <w:r w:rsidRPr="00721AD8">
        <w:rPr>
          <w:rFonts w:asciiTheme="minorHAnsi" w:hAnsiTheme="minorHAnsi"/>
          <w:color w:val="222222"/>
        </w:rPr>
        <w:t>“Normativity in the Study of Religion: A Dialogue about Theology and Religious Studies” with Graham Ward.  Presidential Plenary, American Academy of Religion, Atlanta, GA, November 2015.</w:t>
      </w:r>
    </w:p>
    <w:p w14:paraId="654FFFF1" w14:textId="77777777" w:rsidR="00C322DE" w:rsidRPr="00721AD8" w:rsidRDefault="00C322DE" w:rsidP="00E66626">
      <w:pPr>
        <w:rPr>
          <w:rFonts w:asciiTheme="minorHAnsi" w:hAnsiTheme="minorHAnsi"/>
        </w:rPr>
      </w:pPr>
    </w:p>
    <w:p w14:paraId="47B0A0BC" w14:textId="0457F1E0" w:rsidR="0019377E" w:rsidRPr="00721AD8" w:rsidRDefault="0019377E" w:rsidP="00E66626">
      <w:pPr>
        <w:rPr>
          <w:rFonts w:asciiTheme="minorHAnsi" w:hAnsiTheme="minorHAnsi"/>
        </w:rPr>
      </w:pPr>
      <w:r w:rsidRPr="00721AD8">
        <w:rPr>
          <w:rFonts w:asciiTheme="minorHAnsi" w:hAnsiTheme="minorHAnsi"/>
        </w:rPr>
        <w:lastRenderedPageBreak/>
        <w:t>“Ecstasy: Linking the Humanities and the Brain.”  Inaugural Lecture, IHC Series on Humanities and the Brain, UC Santa Barbara, October 15, 2015.</w:t>
      </w:r>
      <w:r w:rsidR="009B2B71" w:rsidRPr="00721AD8">
        <w:rPr>
          <w:rFonts w:asciiTheme="minorHAnsi" w:hAnsiTheme="minorHAnsi"/>
        </w:rPr>
        <w:t xml:space="preserve">  Available on-line at: </w:t>
      </w:r>
      <w:hyperlink r:id="rId14" w:history="1">
        <w:r w:rsidR="009B2B71" w:rsidRPr="00721AD8">
          <w:rPr>
            <w:rStyle w:val="Hyperlink"/>
            <w:rFonts w:asciiTheme="minorHAnsi" w:hAnsiTheme="minorHAnsi"/>
          </w:rPr>
          <w:t>https://vimeo.com/143200292</w:t>
        </w:r>
      </w:hyperlink>
    </w:p>
    <w:p w14:paraId="4C92AF5F" w14:textId="77777777" w:rsidR="0019377E" w:rsidRPr="00721AD8" w:rsidRDefault="0019377E" w:rsidP="00E66626">
      <w:pPr>
        <w:rPr>
          <w:rFonts w:asciiTheme="minorHAnsi" w:hAnsiTheme="minorHAnsi"/>
        </w:rPr>
      </w:pPr>
    </w:p>
    <w:p w14:paraId="5E1314C0" w14:textId="6218DCE8" w:rsidR="0019377E" w:rsidRPr="00721AD8" w:rsidRDefault="00E66626" w:rsidP="00E66626">
      <w:pPr>
        <w:rPr>
          <w:rFonts w:asciiTheme="minorHAnsi" w:hAnsiTheme="minorHAnsi"/>
        </w:rPr>
      </w:pPr>
      <w:r w:rsidRPr="00721AD8">
        <w:rPr>
          <w:rFonts w:asciiTheme="minorHAnsi" w:hAnsiTheme="minorHAnsi"/>
        </w:rPr>
        <w:t>“</w:t>
      </w:r>
      <w:r w:rsidR="0019377E" w:rsidRPr="00721AD8">
        <w:rPr>
          <w:rFonts w:asciiTheme="minorHAnsi" w:hAnsiTheme="minorHAnsi"/>
        </w:rPr>
        <w:t>Will a Building Block Approach Undermine the Academic Study of Religion?</w:t>
      </w:r>
      <w:r w:rsidRPr="00721AD8">
        <w:rPr>
          <w:rFonts w:asciiTheme="minorHAnsi" w:hAnsiTheme="minorHAnsi"/>
        </w:rPr>
        <w:t xml:space="preserve">” </w:t>
      </w:r>
      <w:r w:rsidR="0019377E" w:rsidRPr="00721AD8">
        <w:rPr>
          <w:rFonts w:asciiTheme="minorHAnsi" w:hAnsiTheme="minorHAnsi"/>
        </w:rPr>
        <w:t>International Association for the History</w:t>
      </w:r>
      <w:r w:rsidRPr="00721AD8">
        <w:rPr>
          <w:rFonts w:asciiTheme="minorHAnsi" w:hAnsiTheme="minorHAnsi"/>
        </w:rPr>
        <w:t xml:space="preserve"> of Religions, August 25, 2015.</w:t>
      </w:r>
    </w:p>
    <w:p w14:paraId="424B88C1" w14:textId="77777777" w:rsidR="00E66626" w:rsidRPr="00721AD8" w:rsidRDefault="00E66626" w:rsidP="00E66626">
      <w:pPr>
        <w:rPr>
          <w:rFonts w:asciiTheme="minorHAnsi" w:hAnsiTheme="minorHAnsi"/>
        </w:rPr>
      </w:pPr>
    </w:p>
    <w:p w14:paraId="56FBAD01" w14:textId="2CA7B827" w:rsidR="00E66626" w:rsidRPr="00721AD8" w:rsidRDefault="00E66626" w:rsidP="00E66626">
      <w:pPr>
        <w:rPr>
          <w:rFonts w:asciiTheme="minorHAnsi" w:hAnsiTheme="minorHAnsi"/>
        </w:rPr>
      </w:pPr>
      <w:r w:rsidRPr="00721AD8">
        <w:rPr>
          <w:rFonts w:asciiTheme="minorHAnsi" w:hAnsiTheme="minorHAnsi"/>
        </w:rPr>
        <w:t>“Ecstatic Dance,” Session on Integrating the Material, Bodily, and Sensual into the Study of Religion.  International Association for the History of Religions, August 28, 2015.</w:t>
      </w:r>
    </w:p>
    <w:p w14:paraId="325EA2C2" w14:textId="77777777" w:rsidR="0019377E" w:rsidRPr="00721AD8" w:rsidRDefault="0019377E" w:rsidP="00E66626">
      <w:pPr>
        <w:rPr>
          <w:rFonts w:asciiTheme="minorHAnsi" w:hAnsiTheme="minorHAnsi"/>
        </w:rPr>
      </w:pPr>
    </w:p>
    <w:p w14:paraId="2BDF2FB6" w14:textId="1143F31E" w:rsidR="0019377E" w:rsidRPr="00721AD8" w:rsidRDefault="0019377E" w:rsidP="00430CA1">
      <w:pPr>
        <w:shd w:val="clear" w:color="auto" w:fill="FFFFFF"/>
        <w:rPr>
          <w:rFonts w:asciiTheme="minorHAnsi" w:hAnsiTheme="minorHAnsi"/>
        </w:rPr>
      </w:pPr>
      <w:r w:rsidRPr="00721AD8">
        <w:rPr>
          <w:rFonts w:asciiTheme="minorHAnsi" w:hAnsiTheme="minorHAnsi"/>
          <w:color w:val="222222"/>
        </w:rPr>
        <w:t>“Experiences and appraisals in the study of [religious] experience.”</w:t>
      </w:r>
      <w:r w:rsidRPr="00721AD8">
        <w:rPr>
          <w:rFonts w:asciiTheme="minorHAnsi" w:hAnsiTheme="minorHAnsi"/>
        </w:rPr>
        <w:t xml:space="preserve"> Invited paper, 7</w:t>
      </w:r>
      <w:r w:rsidRPr="00721AD8">
        <w:rPr>
          <w:rFonts w:asciiTheme="minorHAnsi" w:hAnsiTheme="minorHAnsi"/>
          <w:vertAlign w:val="superscript"/>
        </w:rPr>
        <w:t>th</w:t>
      </w:r>
      <w:r w:rsidRPr="00721AD8">
        <w:rPr>
          <w:rFonts w:asciiTheme="minorHAnsi" w:hAnsiTheme="minorHAnsi"/>
        </w:rPr>
        <w:t xml:space="preserve"> Annual Logos Workshop in Philosophical Theology (theme = Religious Experience), University of Notre Dame, May 2015.</w:t>
      </w:r>
    </w:p>
    <w:p w14:paraId="6BBB026D" w14:textId="77777777" w:rsidR="0019377E" w:rsidRPr="00721AD8" w:rsidRDefault="0019377E" w:rsidP="00430CA1">
      <w:pPr>
        <w:shd w:val="clear" w:color="auto" w:fill="FFFFFF"/>
        <w:rPr>
          <w:rFonts w:asciiTheme="minorHAnsi" w:hAnsiTheme="minorHAnsi"/>
          <w:color w:val="222222"/>
        </w:rPr>
      </w:pPr>
    </w:p>
    <w:p w14:paraId="7215724F" w14:textId="56E03E68" w:rsidR="00430CA1" w:rsidRPr="00721AD8" w:rsidRDefault="00430CA1" w:rsidP="0019377E">
      <w:pPr>
        <w:shd w:val="clear" w:color="auto" w:fill="FFFFFF"/>
        <w:rPr>
          <w:rFonts w:asciiTheme="minorHAnsi" w:hAnsiTheme="minorHAnsi"/>
          <w:color w:val="222222"/>
        </w:rPr>
      </w:pPr>
      <w:r w:rsidRPr="00721AD8">
        <w:rPr>
          <w:rFonts w:asciiTheme="minorHAnsi" w:hAnsiTheme="minorHAnsi"/>
          <w:color w:val="222222"/>
        </w:rPr>
        <w:t>“Prophet, Visionary, or Fraud?</w:t>
      </w:r>
      <w:r w:rsidR="0019377E" w:rsidRPr="00721AD8">
        <w:rPr>
          <w:rFonts w:asciiTheme="minorHAnsi" w:hAnsiTheme="minorHAnsi"/>
          <w:color w:val="222222"/>
        </w:rPr>
        <w:t xml:space="preserve"> </w:t>
      </w:r>
      <w:r w:rsidRPr="00721AD8">
        <w:rPr>
          <w:rFonts w:asciiTheme="minorHAnsi" w:hAnsiTheme="minorHAnsi"/>
          <w:color w:val="222222"/>
        </w:rPr>
        <w:t>Joseph Smith and the Materialization of the Golden Plates</w:t>
      </w:r>
      <w:r w:rsidR="0019377E" w:rsidRPr="00721AD8">
        <w:rPr>
          <w:rFonts w:asciiTheme="minorHAnsi" w:hAnsiTheme="minorHAnsi"/>
          <w:color w:val="222222"/>
        </w:rPr>
        <w:t>.</w:t>
      </w:r>
      <w:r w:rsidRPr="00721AD8">
        <w:rPr>
          <w:rFonts w:asciiTheme="minorHAnsi" w:hAnsiTheme="minorHAnsi"/>
          <w:color w:val="222222"/>
        </w:rPr>
        <w:t xml:space="preserve">” </w:t>
      </w:r>
      <w:r w:rsidRPr="00721AD8">
        <w:rPr>
          <w:rFonts w:asciiTheme="minorHAnsi" w:hAnsiTheme="minorHAnsi"/>
        </w:rPr>
        <w:t>Strickland Visiting Scholar</w:t>
      </w:r>
      <w:r w:rsidR="0019377E" w:rsidRPr="00721AD8">
        <w:rPr>
          <w:rFonts w:asciiTheme="minorHAnsi" w:hAnsiTheme="minorHAnsi"/>
        </w:rPr>
        <w:t xml:space="preserve"> Lecture</w:t>
      </w:r>
      <w:r w:rsidRPr="00721AD8">
        <w:rPr>
          <w:rFonts w:asciiTheme="minorHAnsi" w:hAnsiTheme="minorHAnsi"/>
        </w:rPr>
        <w:t>, Middle Tennessee State University</w:t>
      </w:r>
      <w:r w:rsidR="0019377E" w:rsidRPr="00721AD8">
        <w:rPr>
          <w:rFonts w:asciiTheme="minorHAnsi" w:hAnsiTheme="minorHAnsi"/>
        </w:rPr>
        <w:t>, March 2015.</w:t>
      </w:r>
    </w:p>
    <w:p w14:paraId="0CB14D43" w14:textId="77777777" w:rsidR="00430CA1" w:rsidRPr="00721AD8" w:rsidRDefault="00430CA1">
      <w:pPr>
        <w:rPr>
          <w:rFonts w:asciiTheme="minorHAnsi" w:hAnsiTheme="minorHAnsi"/>
          <w:bCs/>
        </w:rPr>
      </w:pPr>
    </w:p>
    <w:p w14:paraId="018652CB" w14:textId="73C6F804" w:rsidR="00430CA1" w:rsidRPr="00721AD8" w:rsidRDefault="00430CA1">
      <w:pPr>
        <w:rPr>
          <w:rFonts w:asciiTheme="minorHAnsi" w:hAnsiTheme="minorHAnsi"/>
        </w:rPr>
      </w:pPr>
      <w:r w:rsidRPr="00721AD8">
        <w:rPr>
          <w:rFonts w:asciiTheme="minorHAnsi" w:hAnsiTheme="minorHAnsi"/>
          <w:bCs/>
        </w:rPr>
        <w:t>“Joseph Smith</w:t>
      </w:r>
      <w:r w:rsidRPr="00721AD8">
        <w:rPr>
          <w:rFonts w:asciiTheme="minorHAnsi" w:hAnsiTheme="minorHAnsi"/>
        </w:rPr>
        <w:t>’</w:t>
      </w:r>
      <w:r w:rsidRPr="00721AD8">
        <w:rPr>
          <w:rFonts w:asciiTheme="minorHAnsi" w:hAnsiTheme="minorHAnsi"/>
          <w:bCs/>
        </w:rPr>
        <w:t xml:space="preserve">s first vision: New methods for the analysis of </w:t>
      </w:r>
      <w:r w:rsidRPr="00721AD8">
        <w:rPr>
          <w:rFonts w:asciiTheme="minorHAnsi" w:hAnsiTheme="minorHAnsi"/>
        </w:rPr>
        <w:t>experience</w:t>
      </w:r>
      <w:r w:rsidRPr="00721AD8">
        <w:rPr>
          <w:rFonts w:asciiTheme="minorHAnsi" w:hAnsiTheme="minorHAnsi"/>
          <w:bCs/>
        </w:rPr>
        <w:t xml:space="preserve">-related texts” </w:t>
      </w:r>
      <w:r w:rsidRPr="00721AD8">
        <w:rPr>
          <w:rFonts w:asciiTheme="minorHAnsi" w:hAnsiTheme="minorHAnsi"/>
        </w:rPr>
        <w:t>with Steve Harper, LDS church historian. 2.5 hour session sponsored by the Mormon Studies and Sociology of Religion units at the AAR Annual Meeting, San Diego, CA</w:t>
      </w:r>
      <w:r w:rsidR="0019377E" w:rsidRPr="00721AD8">
        <w:rPr>
          <w:rFonts w:asciiTheme="minorHAnsi" w:hAnsiTheme="minorHAnsi"/>
        </w:rPr>
        <w:t>, November 2014.</w:t>
      </w:r>
    </w:p>
    <w:p w14:paraId="6D6249F8" w14:textId="77777777" w:rsidR="00430CA1" w:rsidRPr="00721AD8" w:rsidRDefault="00430CA1">
      <w:pPr>
        <w:rPr>
          <w:rFonts w:asciiTheme="minorHAnsi" w:hAnsiTheme="minorHAnsi"/>
          <w:bCs/>
          <w:color w:val="222222"/>
          <w:u w:color="222222"/>
          <w:shd w:val="clear" w:color="auto" w:fill="FFFFFF"/>
        </w:rPr>
      </w:pPr>
    </w:p>
    <w:p w14:paraId="261B405C" w14:textId="3325A24C" w:rsidR="00430CA1" w:rsidRPr="00721AD8" w:rsidRDefault="00430CA1">
      <w:pPr>
        <w:rPr>
          <w:rFonts w:asciiTheme="minorHAnsi" w:hAnsiTheme="minorHAnsi"/>
          <w:b/>
        </w:rPr>
      </w:pPr>
      <w:r w:rsidRPr="00721AD8">
        <w:rPr>
          <w:rFonts w:asciiTheme="minorHAnsi" w:hAnsiTheme="minorHAnsi"/>
          <w:bCs/>
          <w:color w:val="222222"/>
          <w:u w:color="222222"/>
          <w:shd w:val="clear" w:color="auto" w:fill="FFFFFF"/>
        </w:rPr>
        <w:t xml:space="preserve">Revitalizing </w:t>
      </w:r>
      <w:r w:rsidRPr="00721AD8">
        <w:rPr>
          <w:rFonts w:asciiTheme="minorHAnsi" w:hAnsiTheme="minorHAnsi"/>
          <w:bCs/>
        </w:rPr>
        <w:t>the</w:t>
      </w:r>
      <w:r w:rsidRPr="00721AD8">
        <w:rPr>
          <w:rFonts w:asciiTheme="minorHAnsi" w:hAnsiTheme="minorHAnsi"/>
          <w:bCs/>
          <w:color w:val="222222"/>
          <w:u w:color="222222"/>
          <w:shd w:val="clear" w:color="auto" w:fill="FFFFFF"/>
        </w:rPr>
        <w:t xml:space="preserve"> Comparative Enterprise: A Building Block Approach to the Study of Complex Cultural Concepts. </w:t>
      </w:r>
      <w:r w:rsidRPr="00721AD8">
        <w:rPr>
          <w:rFonts w:asciiTheme="minorHAnsi" w:hAnsiTheme="minorHAnsi"/>
        </w:rPr>
        <w:t>Invited Lecture, NAASR pre-session, AAR Annual Meeting, San Diego, CA</w:t>
      </w:r>
      <w:r w:rsidR="0019377E" w:rsidRPr="00721AD8">
        <w:rPr>
          <w:rFonts w:asciiTheme="minorHAnsi" w:hAnsiTheme="minorHAnsi"/>
        </w:rPr>
        <w:t>, November 2014.</w:t>
      </w:r>
    </w:p>
    <w:p w14:paraId="5E6E22FF" w14:textId="77777777" w:rsidR="00A82CC1" w:rsidRPr="00721AD8" w:rsidRDefault="00A82CC1" w:rsidP="00A82CC1">
      <w:pPr>
        <w:rPr>
          <w:rFonts w:asciiTheme="minorHAnsi" w:hAnsiTheme="minorHAnsi"/>
        </w:rPr>
      </w:pPr>
    </w:p>
    <w:p w14:paraId="21F70C3C" w14:textId="4BF3538C" w:rsidR="00207A57" w:rsidRPr="00721AD8" w:rsidRDefault="00207A57" w:rsidP="00207A57">
      <w:pPr>
        <w:rPr>
          <w:rFonts w:asciiTheme="minorHAnsi" w:hAnsiTheme="minorHAnsi"/>
        </w:rPr>
      </w:pPr>
      <w:r w:rsidRPr="00721AD8">
        <w:rPr>
          <w:rFonts w:asciiTheme="minorHAnsi" w:hAnsiTheme="minorHAnsi"/>
        </w:rPr>
        <w:t>“What just happened? [Sudden] alterations of consciousness and other experience events,” Invited Plenary, Thesis Workshop, European Society for the Study of Western Esotericism, Amsterdam, May 10, 2014.</w:t>
      </w:r>
    </w:p>
    <w:p w14:paraId="49464CB8" w14:textId="77777777" w:rsidR="00207A57" w:rsidRPr="00721AD8" w:rsidRDefault="00207A57" w:rsidP="00207A57">
      <w:pPr>
        <w:rPr>
          <w:rFonts w:asciiTheme="minorHAnsi" w:hAnsiTheme="minorHAnsi"/>
        </w:rPr>
      </w:pPr>
    </w:p>
    <w:p w14:paraId="448C511D" w14:textId="083C396C" w:rsidR="00207A57" w:rsidRPr="00721AD8" w:rsidRDefault="00207A57" w:rsidP="00207A57">
      <w:pPr>
        <w:rPr>
          <w:rFonts w:asciiTheme="minorHAnsi" w:hAnsiTheme="minorHAnsi"/>
        </w:rPr>
      </w:pPr>
      <w:r w:rsidRPr="00721AD8">
        <w:rPr>
          <w:rFonts w:asciiTheme="minorHAnsi" w:hAnsiTheme="minorHAnsi"/>
        </w:rPr>
        <w:t>“Angels, Aliens, and Apparitions of the Dead: Revelation, Science, and the Academic Study of Religion,” Invited Lecture, CSU Northridge, Northridge, CA, March 26, 2014.</w:t>
      </w:r>
    </w:p>
    <w:p w14:paraId="54A84F9A" w14:textId="77777777" w:rsidR="00207A57" w:rsidRPr="00721AD8" w:rsidRDefault="00207A57" w:rsidP="00207A57">
      <w:pPr>
        <w:rPr>
          <w:rFonts w:asciiTheme="minorHAnsi" w:hAnsiTheme="minorHAnsi"/>
        </w:rPr>
      </w:pPr>
    </w:p>
    <w:p w14:paraId="51B225EF" w14:textId="5F299170" w:rsidR="00207A57" w:rsidRPr="00721AD8" w:rsidRDefault="00207A57" w:rsidP="00207A57">
      <w:pPr>
        <w:rPr>
          <w:rFonts w:asciiTheme="minorHAnsi" w:hAnsiTheme="minorHAnsi"/>
        </w:rPr>
      </w:pPr>
      <w:r w:rsidRPr="00721AD8">
        <w:rPr>
          <w:rFonts w:asciiTheme="minorHAnsi" w:hAnsiTheme="minorHAnsi"/>
        </w:rPr>
        <w:t>“Extra-Ordinary Experiences and New Visionary Movements,” Thomas Lamb Eliot Lecture on Religion, Reed College, Portland, Oregon, December 5, 2013..</w:t>
      </w:r>
    </w:p>
    <w:p w14:paraId="3A66330B" w14:textId="77777777" w:rsidR="00207A57" w:rsidRPr="00721AD8" w:rsidRDefault="00207A57" w:rsidP="00207A57">
      <w:pPr>
        <w:rPr>
          <w:rFonts w:asciiTheme="minorHAnsi" w:hAnsiTheme="minorHAnsi"/>
        </w:rPr>
      </w:pPr>
    </w:p>
    <w:p w14:paraId="1D7DF3BC" w14:textId="630A2B32" w:rsidR="00207A57" w:rsidRPr="00721AD8" w:rsidRDefault="00207A57" w:rsidP="00A82CC1">
      <w:pPr>
        <w:rPr>
          <w:rFonts w:asciiTheme="minorHAnsi" w:hAnsiTheme="minorHAnsi"/>
        </w:rPr>
      </w:pPr>
      <w:r w:rsidRPr="00721AD8">
        <w:rPr>
          <w:rFonts w:asciiTheme="minorHAnsi" w:hAnsiTheme="minorHAnsi"/>
        </w:rPr>
        <w:t xml:space="preserve">Two lectures on </w:t>
      </w:r>
      <w:r w:rsidRPr="00721AD8">
        <w:rPr>
          <w:rFonts w:asciiTheme="minorHAnsi" w:hAnsiTheme="minorHAnsi"/>
          <w:i/>
        </w:rPr>
        <w:t>Religious Experience Reconsidered</w:t>
      </w:r>
      <w:r w:rsidRPr="00721AD8">
        <w:rPr>
          <w:rFonts w:asciiTheme="minorHAnsi" w:hAnsiTheme="minorHAnsi"/>
        </w:rPr>
        <w:t xml:space="preserve"> and one on </w:t>
      </w:r>
      <w:r w:rsidRPr="00721AD8">
        <w:rPr>
          <w:rFonts w:asciiTheme="minorHAnsi" w:hAnsiTheme="minorHAnsi"/>
          <w:i/>
        </w:rPr>
        <w:t xml:space="preserve">Revelatory Events, </w:t>
      </w:r>
      <w:r w:rsidRPr="00721AD8">
        <w:rPr>
          <w:rFonts w:asciiTheme="minorHAnsi" w:hAnsiTheme="minorHAnsi"/>
        </w:rPr>
        <w:t>Department of Religion, University of Bergen, Norway, September 2013.</w:t>
      </w:r>
    </w:p>
    <w:p w14:paraId="7FDD2CBC" w14:textId="77777777" w:rsidR="00207A57" w:rsidRPr="00721AD8" w:rsidRDefault="00207A57" w:rsidP="00A82CC1">
      <w:pPr>
        <w:rPr>
          <w:rFonts w:asciiTheme="minorHAnsi" w:hAnsiTheme="minorHAnsi"/>
        </w:rPr>
      </w:pPr>
    </w:p>
    <w:p w14:paraId="053BBA94" w14:textId="44948B0E" w:rsidR="002E31F5" w:rsidRPr="00721AD8" w:rsidRDefault="002E31F5" w:rsidP="00A82CC1">
      <w:pPr>
        <w:rPr>
          <w:rFonts w:asciiTheme="minorHAnsi" w:hAnsiTheme="minorHAnsi"/>
        </w:rPr>
      </w:pPr>
      <w:r w:rsidRPr="00721AD8">
        <w:rPr>
          <w:rFonts w:asciiTheme="minorHAnsi" w:hAnsiTheme="minorHAnsi"/>
        </w:rPr>
        <w:t>“A Tale of Two Congresses: The Psychological Study of Occult, Mystical, and Religious Phenomena, 1900-1909,”</w:t>
      </w:r>
      <w:r w:rsidR="004B6504" w:rsidRPr="00721AD8">
        <w:rPr>
          <w:rFonts w:asciiTheme="minorHAnsi" w:hAnsiTheme="minorHAnsi"/>
        </w:rPr>
        <w:t xml:space="preserve"> invited paper, Workshop: </w:t>
      </w:r>
      <w:r w:rsidRPr="00721AD8">
        <w:rPr>
          <w:rFonts w:asciiTheme="minorHAnsi" w:hAnsiTheme="minorHAnsi"/>
        </w:rPr>
        <w:t>‘Sign’ or Symptom: Exceptional Corporeal Phenomena in Medicine and Religion [19</w:t>
      </w:r>
      <w:r w:rsidRPr="00721AD8">
        <w:rPr>
          <w:rFonts w:asciiTheme="minorHAnsi" w:hAnsiTheme="minorHAnsi"/>
          <w:vertAlign w:val="superscript"/>
        </w:rPr>
        <w:t>th</w:t>
      </w:r>
      <w:r w:rsidRPr="00721AD8">
        <w:rPr>
          <w:rFonts w:asciiTheme="minorHAnsi" w:hAnsiTheme="minorHAnsi"/>
        </w:rPr>
        <w:t xml:space="preserve"> &amp; 20</w:t>
      </w:r>
      <w:r w:rsidRPr="00721AD8">
        <w:rPr>
          <w:rFonts w:asciiTheme="minorHAnsi" w:hAnsiTheme="minorHAnsi"/>
          <w:vertAlign w:val="superscript"/>
        </w:rPr>
        <w:t>th</w:t>
      </w:r>
      <w:r w:rsidR="004B6504" w:rsidRPr="00721AD8">
        <w:rPr>
          <w:rFonts w:asciiTheme="minorHAnsi" w:hAnsiTheme="minorHAnsi"/>
        </w:rPr>
        <w:t xml:space="preserve"> Century], </w:t>
      </w:r>
      <w:proofErr w:type="spellStart"/>
      <w:r w:rsidR="004B6504" w:rsidRPr="00721AD8">
        <w:rPr>
          <w:rFonts w:asciiTheme="minorHAnsi" w:hAnsiTheme="minorHAnsi"/>
        </w:rPr>
        <w:t>Katholieke</w:t>
      </w:r>
      <w:proofErr w:type="spellEnd"/>
      <w:r w:rsidR="004B6504" w:rsidRPr="00721AD8">
        <w:rPr>
          <w:rFonts w:asciiTheme="minorHAnsi" w:hAnsiTheme="minorHAnsi"/>
        </w:rPr>
        <w:t xml:space="preserve"> Universiteit</w:t>
      </w:r>
      <w:r w:rsidRPr="00721AD8">
        <w:rPr>
          <w:rFonts w:asciiTheme="minorHAnsi" w:hAnsiTheme="minorHAnsi"/>
        </w:rPr>
        <w:t xml:space="preserve"> Leuven, Belgium, September 12-14, 2013.</w:t>
      </w:r>
    </w:p>
    <w:p w14:paraId="45684FFD" w14:textId="77777777" w:rsidR="002E31F5" w:rsidRPr="00721AD8" w:rsidRDefault="002E31F5" w:rsidP="00A82CC1">
      <w:pPr>
        <w:rPr>
          <w:rFonts w:asciiTheme="minorHAnsi" w:hAnsiTheme="minorHAnsi"/>
        </w:rPr>
      </w:pPr>
    </w:p>
    <w:p w14:paraId="10ED8E28" w14:textId="6184012C" w:rsidR="002E31F5" w:rsidRPr="00721AD8" w:rsidRDefault="004B6504" w:rsidP="00A82CC1">
      <w:pPr>
        <w:rPr>
          <w:rFonts w:asciiTheme="minorHAnsi" w:hAnsiTheme="minorHAnsi"/>
        </w:rPr>
      </w:pPr>
      <w:r w:rsidRPr="00721AD8">
        <w:rPr>
          <w:rFonts w:asciiTheme="minorHAnsi" w:hAnsiTheme="minorHAnsi"/>
        </w:rPr>
        <w:t>“Unusually Salient I</w:t>
      </w:r>
      <w:r w:rsidR="002E31F5" w:rsidRPr="00721AD8">
        <w:rPr>
          <w:rFonts w:asciiTheme="minorHAnsi" w:hAnsiTheme="minorHAnsi"/>
        </w:rPr>
        <w:t>nvol</w:t>
      </w:r>
      <w:r w:rsidRPr="00721AD8">
        <w:rPr>
          <w:rFonts w:asciiTheme="minorHAnsi" w:hAnsiTheme="minorHAnsi"/>
        </w:rPr>
        <w:t>untary Experiences: Systematic Vocabulary and Causal M</w:t>
      </w:r>
      <w:r w:rsidR="002E31F5" w:rsidRPr="00721AD8">
        <w:rPr>
          <w:rFonts w:asciiTheme="minorHAnsi" w:hAnsiTheme="minorHAnsi"/>
        </w:rPr>
        <w:t>echanisms</w:t>
      </w:r>
      <w:r w:rsidRPr="00721AD8">
        <w:rPr>
          <w:rFonts w:asciiTheme="minorHAnsi" w:hAnsiTheme="minorHAnsi"/>
        </w:rPr>
        <w:t>,</w:t>
      </w:r>
      <w:r w:rsidR="002E31F5" w:rsidRPr="00721AD8">
        <w:rPr>
          <w:rFonts w:asciiTheme="minorHAnsi" w:hAnsiTheme="minorHAnsi"/>
        </w:rPr>
        <w:t xml:space="preserve">” </w:t>
      </w:r>
      <w:r w:rsidRPr="00721AD8">
        <w:rPr>
          <w:rFonts w:asciiTheme="minorHAnsi" w:hAnsiTheme="minorHAnsi"/>
        </w:rPr>
        <w:t>invited presentation, Conference on “Visions and Apparitions from an Interdisciplinary Perspective,” Hebrew University, Jerusalem, Israel, May 8-9, 2013.</w:t>
      </w:r>
    </w:p>
    <w:p w14:paraId="57C62D91" w14:textId="77777777" w:rsidR="002E31F5" w:rsidRPr="00721AD8" w:rsidRDefault="002E31F5" w:rsidP="00A82CC1">
      <w:pPr>
        <w:rPr>
          <w:rFonts w:asciiTheme="minorHAnsi" w:hAnsiTheme="minorHAnsi"/>
        </w:rPr>
      </w:pPr>
    </w:p>
    <w:p w14:paraId="008329E1" w14:textId="4608C97F" w:rsidR="004B6504" w:rsidRPr="00721AD8" w:rsidRDefault="004B6504" w:rsidP="00A82CC1">
      <w:pPr>
        <w:rPr>
          <w:rFonts w:asciiTheme="minorHAnsi" w:hAnsiTheme="minorHAnsi"/>
        </w:rPr>
      </w:pPr>
      <w:r w:rsidRPr="00721AD8">
        <w:rPr>
          <w:rFonts w:asciiTheme="minorHAnsi" w:hAnsiTheme="minorHAnsi"/>
        </w:rPr>
        <w:t>“Extra-Ordinary Experiences and New Visionary Movements,” Donald Benson Memorial Lecture on Literature, Science, and the Arts, Iowa State University, Ames, Iowa, March 27, 2013.</w:t>
      </w:r>
    </w:p>
    <w:p w14:paraId="30FA8353" w14:textId="77777777" w:rsidR="004B6504" w:rsidRPr="00721AD8" w:rsidRDefault="004B6504" w:rsidP="00A82CC1">
      <w:pPr>
        <w:rPr>
          <w:rFonts w:asciiTheme="minorHAnsi" w:hAnsiTheme="minorHAnsi"/>
        </w:rPr>
      </w:pPr>
    </w:p>
    <w:p w14:paraId="32616BB7" w14:textId="42EA48E0" w:rsidR="00A82CC1" w:rsidRPr="00721AD8" w:rsidRDefault="00A82CC1" w:rsidP="00A82CC1">
      <w:pPr>
        <w:rPr>
          <w:rFonts w:asciiTheme="minorHAnsi" w:hAnsiTheme="minorHAnsi"/>
        </w:rPr>
      </w:pPr>
      <w:r w:rsidRPr="00721AD8">
        <w:rPr>
          <w:rFonts w:asciiTheme="minorHAnsi" w:hAnsiTheme="minorHAnsi"/>
        </w:rPr>
        <w:t>“Mapping Significance: A Building Block Approach,” Annual Lecture, Geography of Belief and Belief Systems, Annual Meeting of the American Association of Geographers, Los Angeles, CA, April 12, 2013.</w:t>
      </w:r>
    </w:p>
    <w:p w14:paraId="2907E612" w14:textId="77777777" w:rsidR="00A82CC1" w:rsidRPr="00721AD8" w:rsidRDefault="00A82CC1" w:rsidP="00E10C9B">
      <w:pPr>
        <w:widowControl w:val="0"/>
        <w:autoSpaceDE w:val="0"/>
        <w:autoSpaceDN w:val="0"/>
        <w:adjustRightInd w:val="0"/>
        <w:rPr>
          <w:rFonts w:asciiTheme="minorHAnsi" w:hAnsiTheme="minorHAnsi"/>
        </w:rPr>
      </w:pPr>
    </w:p>
    <w:p w14:paraId="1E290CE3" w14:textId="77777777" w:rsidR="00E10C9B" w:rsidRPr="00721AD8" w:rsidRDefault="00315EF4" w:rsidP="00E10C9B">
      <w:pPr>
        <w:widowControl w:val="0"/>
        <w:autoSpaceDE w:val="0"/>
        <w:autoSpaceDN w:val="0"/>
        <w:adjustRightInd w:val="0"/>
        <w:rPr>
          <w:rFonts w:asciiTheme="minorHAnsi" w:hAnsiTheme="minorHAnsi"/>
        </w:rPr>
      </w:pPr>
      <w:r w:rsidRPr="00721AD8">
        <w:rPr>
          <w:rFonts w:asciiTheme="minorHAnsi" w:hAnsiTheme="minorHAnsi"/>
        </w:rPr>
        <w:t>“Reverse Engineering Complex Cultural Concepts: Identifying Building-Blocks of ‘Religion’,” Invited Lecture in the Evolution of Religion, Cooperation and Morality Series, Green College, University of British Columbia, February 4, 2013.</w:t>
      </w:r>
    </w:p>
    <w:p w14:paraId="27E018D0" w14:textId="77777777" w:rsidR="00315EF4" w:rsidRPr="00721AD8" w:rsidRDefault="00315EF4" w:rsidP="00E10C9B">
      <w:pPr>
        <w:widowControl w:val="0"/>
        <w:autoSpaceDE w:val="0"/>
        <w:autoSpaceDN w:val="0"/>
        <w:adjustRightInd w:val="0"/>
        <w:rPr>
          <w:rFonts w:asciiTheme="minorHAnsi" w:hAnsiTheme="minorHAnsi"/>
        </w:rPr>
      </w:pPr>
    </w:p>
    <w:p w14:paraId="5B24ADD1" w14:textId="77777777" w:rsidR="0041790C" w:rsidRPr="00721AD8" w:rsidRDefault="0041790C" w:rsidP="00E10C9B">
      <w:pPr>
        <w:widowControl w:val="0"/>
        <w:autoSpaceDE w:val="0"/>
        <w:autoSpaceDN w:val="0"/>
        <w:adjustRightInd w:val="0"/>
        <w:rPr>
          <w:rFonts w:asciiTheme="minorHAnsi" w:hAnsiTheme="minorHAnsi"/>
        </w:rPr>
      </w:pPr>
      <w:r w:rsidRPr="00721AD8">
        <w:rPr>
          <w:rFonts w:asciiTheme="minorHAnsi" w:hAnsiTheme="minorHAnsi"/>
        </w:rPr>
        <w:t>“Joseph Smith and the Discovery of the Golden Plates: The Role of Skilled Perception in the Emergence of a New Religious Movement,” Dickinson Distinguished Fellow Lecture, Dartmouth College, May 17, 2012.</w:t>
      </w:r>
    </w:p>
    <w:p w14:paraId="292D04FE" w14:textId="77777777" w:rsidR="0041790C" w:rsidRPr="00721AD8" w:rsidRDefault="0041790C" w:rsidP="00E10C9B">
      <w:pPr>
        <w:widowControl w:val="0"/>
        <w:autoSpaceDE w:val="0"/>
        <w:autoSpaceDN w:val="0"/>
        <w:adjustRightInd w:val="0"/>
        <w:rPr>
          <w:rFonts w:asciiTheme="minorHAnsi" w:hAnsiTheme="minorHAnsi"/>
        </w:rPr>
      </w:pPr>
    </w:p>
    <w:p w14:paraId="3F25447D" w14:textId="77777777" w:rsidR="0041790C" w:rsidRPr="00721AD8" w:rsidRDefault="0041790C" w:rsidP="00E10C9B">
      <w:pPr>
        <w:widowControl w:val="0"/>
        <w:autoSpaceDE w:val="0"/>
        <w:autoSpaceDN w:val="0"/>
        <w:adjustRightInd w:val="0"/>
        <w:rPr>
          <w:rFonts w:asciiTheme="minorHAnsi" w:hAnsiTheme="minorHAnsi"/>
        </w:rPr>
      </w:pPr>
      <w:r w:rsidRPr="00721AD8">
        <w:rPr>
          <w:rFonts w:asciiTheme="minorHAnsi" w:hAnsiTheme="minorHAnsi"/>
        </w:rPr>
        <w:lastRenderedPageBreak/>
        <w:t>“Angels, Aliens, and Apparitions of the Dead: Revelation, Science, and the Academic Study of Religion,” Homer J. Armstrong Lecture, Kalamazoo College, May 14, 2012.</w:t>
      </w:r>
    </w:p>
    <w:p w14:paraId="13C13C71" w14:textId="77777777" w:rsidR="0041790C" w:rsidRPr="00721AD8" w:rsidRDefault="0041790C" w:rsidP="00E10C9B">
      <w:pPr>
        <w:widowControl w:val="0"/>
        <w:autoSpaceDE w:val="0"/>
        <w:autoSpaceDN w:val="0"/>
        <w:adjustRightInd w:val="0"/>
        <w:rPr>
          <w:rFonts w:asciiTheme="minorHAnsi" w:hAnsiTheme="minorHAnsi"/>
        </w:rPr>
      </w:pPr>
    </w:p>
    <w:p w14:paraId="77386409" w14:textId="77777777" w:rsidR="00EA669C" w:rsidRPr="00721AD8" w:rsidRDefault="00EA669C" w:rsidP="00E10C9B">
      <w:pPr>
        <w:widowControl w:val="0"/>
        <w:autoSpaceDE w:val="0"/>
        <w:autoSpaceDN w:val="0"/>
        <w:adjustRightInd w:val="0"/>
        <w:rPr>
          <w:rFonts w:asciiTheme="minorHAnsi" w:hAnsiTheme="minorHAnsi"/>
          <w:bCs/>
          <w:color w:val="1A1A1A"/>
        </w:rPr>
      </w:pPr>
      <w:r w:rsidRPr="00721AD8">
        <w:rPr>
          <w:rFonts w:asciiTheme="minorHAnsi" w:hAnsiTheme="minorHAnsi"/>
        </w:rPr>
        <w:t>“</w:t>
      </w:r>
      <w:r w:rsidR="00E10C9B" w:rsidRPr="00721AD8">
        <w:rPr>
          <w:rFonts w:asciiTheme="minorHAnsi" w:hAnsiTheme="minorHAnsi"/>
          <w:bCs/>
          <w:color w:val="1A1A1A"/>
        </w:rPr>
        <w:t>Joseph Smith and the Discovery of the Golden Plates: The Role of Skilled Perception in the Making of Special Things,”</w:t>
      </w:r>
      <w:r w:rsidR="00E10C9B" w:rsidRPr="00721AD8">
        <w:rPr>
          <w:rFonts w:asciiTheme="minorHAnsi" w:hAnsiTheme="minorHAnsi"/>
        </w:rPr>
        <w:t xml:space="preserve"> </w:t>
      </w:r>
      <w:r w:rsidRPr="00721AD8">
        <w:rPr>
          <w:rFonts w:asciiTheme="minorHAnsi" w:hAnsiTheme="minorHAnsi"/>
        </w:rPr>
        <w:t xml:space="preserve">Alumnae of the Year Lecture, University of Chicago Divinity School, Chicago, IL, May </w:t>
      </w:r>
      <w:r w:rsidR="00E10C9B" w:rsidRPr="00721AD8">
        <w:rPr>
          <w:rFonts w:asciiTheme="minorHAnsi" w:hAnsiTheme="minorHAnsi"/>
        </w:rPr>
        <w:t xml:space="preserve">3, </w:t>
      </w:r>
      <w:r w:rsidRPr="00721AD8">
        <w:rPr>
          <w:rFonts w:asciiTheme="minorHAnsi" w:hAnsiTheme="minorHAnsi"/>
        </w:rPr>
        <w:t>2012.</w:t>
      </w:r>
    </w:p>
    <w:p w14:paraId="496294D2" w14:textId="77777777" w:rsidR="00EA669C" w:rsidRPr="00721AD8" w:rsidRDefault="00EA669C" w:rsidP="00A70FC5">
      <w:pPr>
        <w:widowControl w:val="0"/>
        <w:autoSpaceDE w:val="0"/>
        <w:autoSpaceDN w:val="0"/>
        <w:adjustRightInd w:val="0"/>
        <w:rPr>
          <w:rFonts w:asciiTheme="minorHAnsi" w:hAnsiTheme="minorHAnsi"/>
        </w:rPr>
      </w:pPr>
    </w:p>
    <w:p w14:paraId="65F41753" w14:textId="77777777" w:rsidR="00EA669C" w:rsidRPr="00721AD8" w:rsidRDefault="00E10C9B" w:rsidP="00A70FC5">
      <w:pPr>
        <w:widowControl w:val="0"/>
        <w:autoSpaceDE w:val="0"/>
        <w:autoSpaceDN w:val="0"/>
        <w:adjustRightInd w:val="0"/>
        <w:rPr>
          <w:rFonts w:asciiTheme="minorHAnsi" w:hAnsiTheme="minorHAnsi"/>
        </w:rPr>
      </w:pPr>
      <w:r w:rsidRPr="00721AD8">
        <w:rPr>
          <w:rFonts w:asciiTheme="minorHAnsi" w:hAnsiTheme="minorHAnsi"/>
          <w:color w:val="1A1A1A"/>
        </w:rPr>
        <w:t>“Embodied Mind: A Very Short Introduction to Perspectives from Cognitive Science</w:t>
      </w:r>
      <w:r w:rsidR="00EA669C" w:rsidRPr="00721AD8">
        <w:rPr>
          <w:rFonts w:asciiTheme="minorHAnsi" w:hAnsiTheme="minorHAnsi"/>
        </w:rPr>
        <w:t>,”</w:t>
      </w:r>
      <w:r w:rsidRPr="00721AD8">
        <w:rPr>
          <w:rFonts w:asciiTheme="minorHAnsi" w:hAnsiTheme="minorHAnsi"/>
        </w:rPr>
        <w:t xml:space="preserve"> invited address, American Society for the Study of Religion, Santa Barbara, CA, April 2012.</w:t>
      </w:r>
    </w:p>
    <w:p w14:paraId="602FBF97" w14:textId="77777777" w:rsidR="00EA669C" w:rsidRPr="00721AD8" w:rsidRDefault="00EA669C" w:rsidP="00A70FC5">
      <w:pPr>
        <w:widowControl w:val="0"/>
        <w:autoSpaceDE w:val="0"/>
        <w:autoSpaceDN w:val="0"/>
        <w:adjustRightInd w:val="0"/>
        <w:rPr>
          <w:rFonts w:asciiTheme="minorHAnsi" w:hAnsiTheme="minorHAnsi"/>
        </w:rPr>
      </w:pPr>
    </w:p>
    <w:p w14:paraId="22D5E809" w14:textId="77777777" w:rsidR="00EA669C" w:rsidRPr="00721AD8" w:rsidRDefault="00EA669C" w:rsidP="00A70FC5">
      <w:pPr>
        <w:widowControl w:val="0"/>
        <w:autoSpaceDE w:val="0"/>
        <w:autoSpaceDN w:val="0"/>
        <w:adjustRightInd w:val="0"/>
        <w:rPr>
          <w:rFonts w:asciiTheme="minorHAnsi" w:hAnsiTheme="minorHAnsi"/>
        </w:rPr>
      </w:pPr>
      <w:r w:rsidRPr="00721AD8">
        <w:rPr>
          <w:rFonts w:asciiTheme="minorHAnsi" w:hAnsiTheme="minorHAnsi"/>
        </w:rPr>
        <w:t>“Apparitions: Appearances of Jesus and Mary in the World,” invited lecture in 2012 Lecture Series on Science, Theology, and Religion, St. John’s Seminary, Camarillo, CA, March 29, 2012.</w:t>
      </w:r>
    </w:p>
    <w:p w14:paraId="0333757E" w14:textId="77777777" w:rsidR="00EA669C" w:rsidRPr="00721AD8" w:rsidRDefault="00EA669C" w:rsidP="00A70FC5">
      <w:pPr>
        <w:widowControl w:val="0"/>
        <w:autoSpaceDE w:val="0"/>
        <w:autoSpaceDN w:val="0"/>
        <w:adjustRightInd w:val="0"/>
        <w:rPr>
          <w:rFonts w:asciiTheme="minorHAnsi" w:hAnsiTheme="minorHAnsi"/>
        </w:rPr>
      </w:pPr>
    </w:p>
    <w:p w14:paraId="682F1C8B" w14:textId="77777777" w:rsidR="00EA669C" w:rsidRPr="00721AD8" w:rsidRDefault="00EA669C" w:rsidP="00A70FC5">
      <w:pPr>
        <w:widowControl w:val="0"/>
        <w:autoSpaceDE w:val="0"/>
        <w:autoSpaceDN w:val="0"/>
        <w:adjustRightInd w:val="0"/>
        <w:rPr>
          <w:rFonts w:asciiTheme="minorHAnsi" w:hAnsiTheme="minorHAnsi"/>
        </w:rPr>
      </w:pPr>
      <w:r w:rsidRPr="00721AD8">
        <w:rPr>
          <w:rFonts w:asciiTheme="minorHAnsi" w:hAnsiTheme="minorHAnsi"/>
        </w:rPr>
        <w:t xml:space="preserve">“Angels, Aliens, and Apparitions of the Dead: Revelation, Science, and the Academic Study of Religion,” invited lecture, </w:t>
      </w:r>
      <w:proofErr w:type="spellStart"/>
      <w:r w:rsidRPr="00721AD8">
        <w:rPr>
          <w:rFonts w:asciiTheme="minorHAnsi" w:hAnsiTheme="minorHAnsi"/>
        </w:rPr>
        <w:t>Applachian</w:t>
      </w:r>
      <w:proofErr w:type="spellEnd"/>
      <w:r w:rsidRPr="00721AD8">
        <w:rPr>
          <w:rFonts w:asciiTheme="minorHAnsi" w:hAnsiTheme="minorHAnsi"/>
        </w:rPr>
        <w:t xml:space="preserve"> State University, February 29, 2012.</w:t>
      </w:r>
    </w:p>
    <w:p w14:paraId="7266DC0F" w14:textId="77777777" w:rsidR="00EA669C" w:rsidRPr="00721AD8" w:rsidRDefault="00EA669C" w:rsidP="00A70FC5">
      <w:pPr>
        <w:widowControl w:val="0"/>
        <w:autoSpaceDE w:val="0"/>
        <w:autoSpaceDN w:val="0"/>
        <w:adjustRightInd w:val="0"/>
        <w:rPr>
          <w:rFonts w:asciiTheme="minorHAnsi" w:hAnsiTheme="minorHAnsi"/>
        </w:rPr>
      </w:pPr>
    </w:p>
    <w:p w14:paraId="6F151AF1" w14:textId="77777777" w:rsidR="009044D9" w:rsidRPr="00721AD8" w:rsidRDefault="009044D9" w:rsidP="00A70FC5">
      <w:pPr>
        <w:widowControl w:val="0"/>
        <w:autoSpaceDE w:val="0"/>
        <w:autoSpaceDN w:val="0"/>
        <w:adjustRightInd w:val="0"/>
        <w:rPr>
          <w:rFonts w:asciiTheme="minorHAnsi" w:hAnsiTheme="minorHAnsi" w:cs="Regular"/>
        </w:rPr>
      </w:pPr>
      <w:r w:rsidRPr="00721AD8">
        <w:rPr>
          <w:rFonts w:asciiTheme="minorHAnsi" w:hAnsiTheme="minorHAnsi"/>
        </w:rPr>
        <w:t xml:space="preserve">“The Historian and the Believer (Revisited): Science, History, and Claims of Revelation,” </w:t>
      </w:r>
      <w:r w:rsidR="00A70FC5" w:rsidRPr="00721AD8">
        <w:rPr>
          <w:rFonts w:asciiTheme="minorHAnsi" w:hAnsiTheme="minorHAnsi"/>
        </w:rPr>
        <w:t xml:space="preserve">invited lecture, Conference on </w:t>
      </w:r>
      <w:r w:rsidR="00A70FC5" w:rsidRPr="00721AD8">
        <w:rPr>
          <w:rFonts w:asciiTheme="minorHAnsi" w:hAnsiTheme="minorHAnsi" w:cs="Regular"/>
        </w:rPr>
        <w:t>"Researching Religion: Methodological Debates in Anthropology and the Study of Religion,"  Aarhus University, Aarhus, Denmark, October 17-19, 2011.</w:t>
      </w:r>
    </w:p>
    <w:p w14:paraId="17B7742F" w14:textId="77777777" w:rsidR="009044D9" w:rsidRPr="00721AD8" w:rsidRDefault="009044D9">
      <w:pPr>
        <w:rPr>
          <w:rFonts w:asciiTheme="minorHAnsi" w:hAnsiTheme="minorHAnsi"/>
        </w:rPr>
      </w:pPr>
    </w:p>
    <w:p w14:paraId="73F0E073" w14:textId="77777777" w:rsidR="009044D9" w:rsidRPr="00721AD8" w:rsidRDefault="009044D9">
      <w:pPr>
        <w:rPr>
          <w:rFonts w:asciiTheme="minorHAnsi" w:hAnsiTheme="minorHAnsi"/>
        </w:rPr>
      </w:pPr>
      <w:r w:rsidRPr="00721AD8">
        <w:rPr>
          <w:rFonts w:asciiTheme="minorHAnsi" w:hAnsiTheme="minorHAnsi"/>
        </w:rPr>
        <w:t>“Playing Fair with Other People’s Religions: Science, History, and Claims of Revelation,” 25</w:t>
      </w:r>
      <w:r w:rsidRPr="00721AD8">
        <w:rPr>
          <w:rFonts w:asciiTheme="minorHAnsi" w:hAnsiTheme="minorHAnsi"/>
          <w:vertAlign w:val="superscript"/>
        </w:rPr>
        <w:t>th</w:t>
      </w:r>
      <w:r w:rsidRPr="00721AD8">
        <w:rPr>
          <w:rFonts w:asciiTheme="minorHAnsi" w:hAnsiTheme="minorHAnsi"/>
        </w:rPr>
        <w:t xml:space="preserve"> Annual Mary Olive Woods Lecture, Western Illinois University, Macomb, IL, September 15, 2011.</w:t>
      </w:r>
    </w:p>
    <w:p w14:paraId="7ADF9083" w14:textId="77777777" w:rsidR="009044D9" w:rsidRPr="00721AD8" w:rsidRDefault="009044D9">
      <w:pPr>
        <w:pStyle w:val="Header"/>
        <w:tabs>
          <w:tab w:val="clear" w:pos="4320"/>
          <w:tab w:val="clear" w:pos="8640"/>
        </w:tabs>
        <w:rPr>
          <w:rFonts w:asciiTheme="minorHAnsi" w:hAnsiTheme="minorHAnsi"/>
          <w:color w:val="000000"/>
        </w:rPr>
      </w:pPr>
    </w:p>
    <w:p w14:paraId="6DB7F1CA" w14:textId="77777777" w:rsidR="009044D9" w:rsidRPr="00721AD8" w:rsidRDefault="009044D9">
      <w:pPr>
        <w:pStyle w:val="Header"/>
        <w:tabs>
          <w:tab w:val="clear" w:pos="4320"/>
          <w:tab w:val="clear" w:pos="8640"/>
        </w:tabs>
        <w:rPr>
          <w:rFonts w:asciiTheme="minorHAnsi" w:hAnsiTheme="minorHAnsi"/>
          <w:color w:val="000000"/>
        </w:rPr>
      </w:pPr>
      <w:r w:rsidRPr="00721AD8">
        <w:rPr>
          <w:rFonts w:asciiTheme="minorHAnsi" w:hAnsiTheme="minorHAnsi"/>
          <w:color w:val="000000"/>
        </w:rPr>
        <w:t xml:space="preserve">“Fostering Collaboration Between the Academic Study of Religion and the Sciences,”  invited lecture, Conference on “The Brain and the Subject of Culture,” University of Illinois, November 13, 2010. </w:t>
      </w:r>
    </w:p>
    <w:p w14:paraId="44C3CA7E" w14:textId="77777777" w:rsidR="009044D9" w:rsidRPr="00721AD8" w:rsidRDefault="009044D9">
      <w:pPr>
        <w:pStyle w:val="Header"/>
        <w:tabs>
          <w:tab w:val="clear" w:pos="4320"/>
          <w:tab w:val="clear" w:pos="8640"/>
        </w:tabs>
        <w:rPr>
          <w:rFonts w:asciiTheme="minorHAnsi" w:hAnsiTheme="minorHAnsi"/>
          <w:color w:val="000000"/>
        </w:rPr>
      </w:pPr>
    </w:p>
    <w:p w14:paraId="263C2435" w14:textId="77777777" w:rsidR="009044D9" w:rsidRPr="00721AD8" w:rsidRDefault="009044D9">
      <w:pPr>
        <w:rPr>
          <w:rFonts w:asciiTheme="minorHAnsi" w:hAnsiTheme="minorHAnsi"/>
        </w:rPr>
      </w:pPr>
      <w:r w:rsidRPr="00721AD8">
        <w:rPr>
          <w:rFonts w:asciiTheme="minorHAnsi" w:hAnsiTheme="minorHAnsi"/>
        </w:rPr>
        <w:t>“‘Religion’ in the Humanities and in the University,” Presidential Plenary Address, Annual Meeting of the American Academy of Religion, Atlanta, November 2010.</w:t>
      </w:r>
    </w:p>
    <w:p w14:paraId="6C45D653" w14:textId="77777777" w:rsidR="009044D9" w:rsidRPr="00721AD8" w:rsidRDefault="009044D9">
      <w:pPr>
        <w:rPr>
          <w:rFonts w:asciiTheme="minorHAnsi" w:hAnsiTheme="minorHAnsi"/>
        </w:rPr>
      </w:pPr>
    </w:p>
    <w:p w14:paraId="4E3C1C85" w14:textId="77777777" w:rsidR="009044D9" w:rsidRPr="00721AD8" w:rsidRDefault="009044D9" w:rsidP="009044D9">
      <w:pPr>
        <w:pStyle w:val="NormalWeb"/>
        <w:spacing w:before="0" w:beforeAutospacing="0" w:after="0" w:afterAutospacing="0"/>
        <w:outlineLvl w:val="0"/>
        <w:rPr>
          <w:rFonts w:asciiTheme="minorHAnsi" w:hAnsiTheme="minorHAnsi"/>
          <w:sz w:val="20"/>
          <w:szCs w:val="20"/>
        </w:rPr>
      </w:pPr>
      <w:r w:rsidRPr="00721AD8">
        <w:rPr>
          <w:rFonts w:asciiTheme="minorHAnsi" w:hAnsiTheme="minorHAnsi"/>
          <w:sz w:val="20"/>
          <w:szCs w:val="20"/>
        </w:rPr>
        <w:t>“A Tale of Two Congresses: The Psychological Study of Occult, Mystical, and Religious Phenomena, 1900-1909,” adapted for International Association for the History of Religions, Quinquennial Meeting, Toronto, August 2010.</w:t>
      </w:r>
    </w:p>
    <w:p w14:paraId="731F0995" w14:textId="77777777" w:rsidR="009044D9" w:rsidRPr="00721AD8" w:rsidRDefault="009044D9" w:rsidP="009044D9">
      <w:pPr>
        <w:pStyle w:val="NormalWeb"/>
        <w:spacing w:before="0" w:beforeAutospacing="0" w:after="0" w:afterAutospacing="0"/>
        <w:outlineLvl w:val="0"/>
        <w:rPr>
          <w:rFonts w:asciiTheme="minorHAnsi" w:hAnsiTheme="minorHAnsi"/>
          <w:sz w:val="20"/>
          <w:szCs w:val="20"/>
        </w:rPr>
      </w:pPr>
    </w:p>
    <w:p w14:paraId="08BF8F38" w14:textId="77777777" w:rsidR="009044D9" w:rsidRPr="00721AD8" w:rsidRDefault="009044D9" w:rsidP="009044D9">
      <w:pPr>
        <w:pStyle w:val="NormalWeb"/>
        <w:spacing w:before="0" w:beforeAutospacing="0" w:after="0" w:afterAutospacing="0"/>
        <w:outlineLvl w:val="0"/>
        <w:rPr>
          <w:rFonts w:asciiTheme="minorHAnsi" w:hAnsiTheme="minorHAnsi"/>
          <w:sz w:val="20"/>
          <w:szCs w:val="20"/>
        </w:rPr>
      </w:pPr>
      <w:r w:rsidRPr="00721AD8">
        <w:rPr>
          <w:rFonts w:asciiTheme="minorHAnsi" w:hAnsiTheme="minorHAnsi"/>
          <w:sz w:val="20"/>
          <w:szCs w:val="20"/>
        </w:rPr>
        <w:t xml:space="preserve">“A Tale of Two Congresses: The Psychological Study of Occult, Mystical, and Religious Phenomena, 1900-1909,” invited address, Division 26 (History of Psychology), Annual Meeting of American Psychological Association, San Diego, August 2010. </w:t>
      </w:r>
    </w:p>
    <w:p w14:paraId="37E61503" w14:textId="77777777" w:rsidR="009044D9" w:rsidRPr="00721AD8" w:rsidRDefault="009044D9">
      <w:pPr>
        <w:pStyle w:val="Header"/>
        <w:tabs>
          <w:tab w:val="clear" w:pos="4320"/>
          <w:tab w:val="clear" w:pos="8640"/>
        </w:tabs>
        <w:rPr>
          <w:rFonts w:asciiTheme="minorHAnsi" w:hAnsiTheme="minorHAnsi"/>
          <w:color w:val="000000"/>
        </w:rPr>
      </w:pPr>
    </w:p>
    <w:p w14:paraId="10C0DA60" w14:textId="77777777" w:rsidR="009044D9" w:rsidRPr="00721AD8" w:rsidRDefault="009044D9">
      <w:pPr>
        <w:pStyle w:val="Header"/>
        <w:tabs>
          <w:tab w:val="clear" w:pos="4320"/>
          <w:tab w:val="clear" w:pos="8640"/>
        </w:tabs>
        <w:rPr>
          <w:rFonts w:asciiTheme="minorHAnsi" w:hAnsiTheme="minorHAnsi"/>
          <w:color w:val="000000"/>
        </w:rPr>
      </w:pPr>
      <w:r w:rsidRPr="00721AD8">
        <w:rPr>
          <w:rFonts w:asciiTheme="minorHAnsi" w:hAnsiTheme="minorHAnsi"/>
          <w:color w:val="000000"/>
        </w:rPr>
        <w:t xml:space="preserve"> “Fostering Collaboration Between the Academic Study of Religion and the Sciences,”  Plenary Address, Annual Meeting of the Southwest Region of the AAR, March 2010.</w:t>
      </w:r>
    </w:p>
    <w:p w14:paraId="518656E3" w14:textId="77777777" w:rsidR="009044D9" w:rsidRPr="00721AD8" w:rsidRDefault="009044D9">
      <w:pPr>
        <w:pStyle w:val="Header"/>
        <w:tabs>
          <w:tab w:val="clear" w:pos="4320"/>
          <w:tab w:val="clear" w:pos="8640"/>
        </w:tabs>
        <w:rPr>
          <w:rFonts w:asciiTheme="minorHAnsi" w:hAnsiTheme="minorHAnsi"/>
        </w:rPr>
      </w:pPr>
    </w:p>
    <w:p w14:paraId="29C01D48" w14:textId="77777777" w:rsidR="009044D9" w:rsidRPr="00721AD8" w:rsidRDefault="009044D9" w:rsidP="009044D9">
      <w:pPr>
        <w:rPr>
          <w:rFonts w:asciiTheme="minorHAnsi" w:hAnsiTheme="minorHAnsi"/>
          <w:color w:val="000000"/>
        </w:rPr>
      </w:pPr>
      <w:r w:rsidRPr="00721AD8">
        <w:rPr>
          <w:rFonts w:asciiTheme="minorHAnsi" w:hAnsiTheme="minorHAnsi"/>
          <w:color w:val="000000"/>
        </w:rPr>
        <w:t>“Fostering Collaboration Between the Academic Study of Religion and the Sciences,” paper given as part of a NAASR-CTDR Roundtable on Future Directions in the Study of Religion, Annual Meeting of the AAR, October 2009.</w:t>
      </w:r>
    </w:p>
    <w:p w14:paraId="4A300C54" w14:textId="77777777" w:rsidR="009044D9" w:rsidRPr="00721AD8" w:rsidRDefault="009044D9" w:rsidP="009044D9">
      <w:pPr>
        <w:rPr>
          <w:rFonts w:asciiTheme="minorHAnsi" w:hAnsiTheme="minorHAnsi"/>
          <w:color w:val="000000"/>
        </w:rPr>
      </w:pPr>
    </w:p>
    <w:p w14:paraId="3055BCB2" w14:textId="77777777" w:rsidR="009044D9" w:rsidRPr="00721AD8" w:rsidRDefault="009044D9" w:rsidP="009044D9">
      <w:pPr>
        <w:rPr>
          <w:rFonts w:asciiTheme="minorHAnsi" w:hAnsiTheme="minorHAnsi"/>
        </w:rPr>
      </w:pPr>
      <w:r w:rsidRPr="00721AD8">
        <w:rPr>
          <w:rFonts w:asciiTheme="minorHAnsi" w:hAnsiTheme="minorHAnsi" w:cs="TimesNewRomanPSMT"/>
        </w:rPr>
        <w:t>“Beliefs and Special Things: Religions as Systems for Assessing, Ranking, and Manipulating Things of Value,”</w:t>
      </w:r>
      <w:r w:rsidRPr="00721AD8">
        <w:rPr>
          <w:rFonts w:asciiTheme="minorHAnsi" w:hAnsiTheme="minorHAnsi"/>
        </w:rPr>
        <w:t xml:space="preserve"> Plenary Address, Conference on “Belief Matters: Religion and the Mind”, Ohio State University, October 3, 2009</w:t>
      </w:r>
    </w:p>
    <w:p w14:paraId="6434CBC2" w14:textId="77777777" w:rsidR="009044D9" w:rsidRPr="00721AD8" w:rsidRDefault="009044D9" w:rsidP="009044D9">
      <w:pPr>
        <w:rPr>
          <w:rFonts w:asciiTheme="minorHAnsi" w:hAnsiTheme="minorHAnsi"/>
        </w:rPr>
      </w:pPr>
    </w:p>
    <w:p w14:paraId="5879BC2C" w14:textId="77777777" w:rsidR="009044D9" w:rsidRPr="00721AD8" w:rsidRDefault="009044D9" w:rsidP="009044D9">
      <w:pPr>
        <w:rPr>
          <w:rFonts w:asciiTheme="minorHAnsi" w:hAnsiTheme="minorHAnsi"/>
          <w:color w:val="000000"/>
        </w:rPr>
      </w:pPr>
      <w:r w:rsidRPr="00721AD8">
        <w:rPr>
          <w:rFonts w:asciiTheme="minorHAnsi" w:hAnsiTheme="minorHAnsi"/>
          <w:color w:val="000000"/>
        </w:rPr>
        <w:t>“Altering Reality: Suggestion Experimentally and in the Wild”</w:t>
      </w:r>
      <w:r w:rsidRPr="00721AD8">
        <w:rPr>
          <w:rFonts w:asciiTheme="minorHAnsi" w:hAnsiTheme="minorHAnsi"/>
        </w:rPr>
        <w:t xml:space="preserve"> Paper given at the International Association for the Cognitive Science of Religion meeting, Amsterdam, July 2009.</w:t>
      </w:r>
      <w:r w:rsidRPr="00721AD8">
        <w:rPr>
          <w:rFonts w:asciiTheme="minorHAnsi" w:hAnsiTheme="minorHAnsi"/>
          <w:color w:val="000000"/>
        </w:rPr>
        <w:t xml:space="preserve"> </w:t>
      </w:r>
    </w:p>
    <w:p w14:paraId="5134D700" w14:textId="77777777" w:rsidR="009044D9" w:rsidRPr="00721AD8" w:rsidRDefault="009044D9" w:rsidP="009044D9">
      <w:pPr>
        <w:rPr>
          <w:rFonts w:asciiTheme="minorHAnsi" w:hAnsiTheme="minorHAnsi"/>
          <w:color w:val="000000"/>
        </w:rPr>
      </w:pPr>
    </w:p>
    <w:p w14:paraId="7328EDDE" w14:textId="77777777" w:rsidR="009044D9" w:rsidRPr="00721AD8" w:rsidRDefault="009044D9" w:rsidP="009044D9">
      <w:pPr>
        <w:rPr>
          <w:rFonts w:asciiTheme="minorHAnsi" w:hAnsiTheme="minorHAnsi"/>
          <w:color w:val="000000"/>
        </w:rPr>
      </w:pPr>
      <w:r w:rsidRPr="00721AD8">
        <w:rPr>
          <w:rFonts w:asciiTheme="minorHAnsi" w:hAnsiTheme="minorHAnsi"/>
          <w:color w:val="000000"/>
        </w:rPr>
        <w:t xml:space="preserve">“Emotions and the Construction of Channeled Entities,”  Paper given at conference on </w:t>
      </w:r>
      <w:r w:rsidRPr="00721AD8">
        <w:rPr>
          <w:rFonts w:asciiTheme="minorHAnsi" w:hAnsiTheme="minorHAnsi"/>
        </w:rPr>
        <w:t xml:space="preserve"> “Feeling the Divine: Emotions in Religious Practice: Historical and Cross-Cultural Approaches,” Max Planck Institute for Human Development, Berlin, July 2009.</w:t>
      </w:r>
      <w:r w:rsidRPr="00721AD8">
        <w:rPr>
          <w:rFonts w:asciiTheme="minorHAnsi" w:hAnsiTheme="minorHAnsi"/>
          <w:color w:val="000000"/>
        </w:rPr>
        <w:t xml:space="preserve"> </w:t>
      </w:r>
    </w:p>
    <w:p w14:paraId="043A59CF" w14:textId="77777777" w:rsidR="009044D9" w:rsidRPr="00721AD8" w:rsidRDefault="009044D9" w:rsidP="009044D9">
      <w:pPr>
        <w:rPr>
          <w:rFonts w:asciiTheme="minorHAnsi" w:hAnsiTheme="minorHAnsi"/>
          <w:color w:val="000000"/>
        </w:rPr>
      </w:pPr>
    </w:p>
    <w:p w14:paraId="4D940CED" w14:textId="77777777" w:rsidR="009044D9" w:rsidRPr="00721AD8" w:rsidRDefault="009044D9" w:rsidP="009044D9">
      <w:pPr>
        <w:rPr>
          <w:rFonts w:asciiTheme="minorHAnsi" w:hAnsiTheme="minorHAnsi"/>
          <w:color w:val="000000"/>
        </w:rPr>
      </w:pPr>
      <w:r w:rsidRPr="00721AD8">
        <w:rPr>
          <w:rFonts w:asciiTheme="minorHAnsi" w:hAnsiTheme="minorHAnsi"/>
          <w:color w:val="000000"/>
        </w:rPr>
        <w:lastRenderedPageBreak/>
        <w:t>“Channeled Entities and Revealed Texts: A Group Psychology of Revelation”</w:t>
      </w:r>
      <w:r w:rsidRPr="00721AD8">
        <w:rPr>
          <w:rFonts w:asciiTheme="minorHAnsi" w:hAnsiTheme="minorHAnsi"/>
        </w:rPr>
        <w:t xml:space="preserve"> Invited Lecture, University of Texas, Austin, April 2009.</w:t>
      </w:r>
      <w:r w:rsidRPr="00721AD8">
        <w:rPr>
          <w:rFonts w:asciiTheme="minorHAnsi" w:hAnsiTheme="minorHAnsi"/>
          <w:color w:val="000000"/>
        </w:rPr>
        <w:t xml:space="preserve"> </w:t>
      </w:r>
    </w:p>
    <w:p w14:paraId="43C0B8D0" w14:textId="77777777" w:rsidR="009044D9" w:rsidRPr="00721AD8" w:rsidRDefault="009044D9" w:rsidP="009044D9">
      <w:pPr>
        <w:rPr>
          <w:rFonts w:asciiTheme="minorHAnsi" w:hAnsiTheme="minorHAnsi"/>
          <w:color w:val="000000"/>
        </w:rPr>
      </w:pPr>
    </w:p>
    <w:p w14:paraId="537EDFCC" w14:textId="77777777" w:rsidR="009044D9" w:rsidRPr="00721AD8" w:rsidRDefault="009044D9" w:rsidP="009044D9">
      <w:pPr>
        <w:rPr>
          <w:rFonts w:asciiTheme="minorHAnsi" w:hAnsiTheme="minorHAnsi"/>
          <w:color w:val="000000"/>
        </w:rPr>
      </w:pPr>
      <w:r w:rsidRPr="00721AD8">
        <w:rPr>
          <w:rFonts w:asciiTheme="minorHAnsi" w:hAnsiTheme="minorHAnsi"/>
          <w:color w:val="000000"/>
        </w:rPr>
        <w:t>“Channeled Entities, Indices of Agency, and Distributed Persons”</w:t>
      </w:r>
      <w:r w:rsidRPr="00721AD8">
        <w:rPr>
          <w:rFonts w:asciiTheme="minorHAnsi" w:hAnsiTheme="minorHAnsi"/>
        </w:rPr>
        <w:t xml:space="preserve"> Biennial Conference of the Society for the Anthropology of Religion, Asilomar, CA, March 2009.</w:t>
      </w:r>
      <w:r w:rsidRPr="00721AD8">
        <w:rPr>
          <w:rFonts w:asciiTheme="minorHAnsi" w:hAnsiTheme="minorHAnsi"/>
          <w:color w:val="000000"/>
        </w:rPr>
        <w:t xml:space="preserve"> </w:t>
      </w:r>
    </w:p>
    <w:p w14:paraId="455C85F4" w14:textId="77777777" w:rsidR="009044D9" w:rsidRPr="00721AD8" w:rsidRDefault="009044D9" w:rsidP="009044D9">
      <w:pPr>
        <w:rPr>
          <w:rFonts w:asciiTheme="minorHAnsi" w:hAnsiTheme="minorHAnsi"/>
          <w:color w:val="000000"/>
        </w:rPr>
      </w:pPr>
    </w:p>
    <w:p w14:paraId="098BAA40" w14:textId="77777777" w:rsidR="009044D9" w:rsidRPr="00721AD8" w:rsidRDefault="009044D9" w:rsidP="009044D9">
      <w:pPr>
        <w:rPr>
          <w:rFonts w:asciiTheme="minorHAnsi" w:hAnsiTheme="minorHAnsi"/>
        </w:rPr>
      </w:pPr>
      <w:r w:rsidRPr="00721AD8">
        <w:rPr>
          <w:rFonts w:asciiTheme="minorHAnsi" w:hAnsiTheme="minorHAnsi"/>
          <w:color w:val="000000"/>
        </w:rPr>
        <w:t>“Channeling Entities as Hidden Observers”</w:t>
      </w:r>
      <w:r w:rsidRPr="00721AD8">
        <w:rPr>
          <w:rFonts w:asciiTheme="minorHAnsi" w:hAnsiTheme="minorHAnsi"/>
        </w:rPr>
        <w:t xml:space="preserve"> Biennial Conference of the Society for Psychological Anthropology, Asilomar, CA, March 2009.</w:t>
      </w:r>
    </w:p>
    <w:p w14:paraId="4E0F0D1A" w14:textId="77777777" w:rsidR="009044D9" w:rsidRPr="00721AD8" w:rsidRDefault="009044D9" w:rsidP="009044D9">
      <w:pPr>
        <w:rPr>
          <w:rFonts w:asciiTheme="minorHAnsi" w:hAnsiTheme="minorHAnsi"/>
        </w:rPr>
      </w:pPr>
    </w:p>
    <w:p w14:paraId="32766C99" w14:textId="77777777" w:rsidR="009044D9" w:rsidRPr="00721AD8" w:rsidRDefault="009044D9" w:rsidP="009044D9">
      <w:pPr>
        <w:rPr>
          <w:rFonts w:asciiTheme="minorHAnsi" w:hAnsiTheme="minorHAnsi"/>
        </w:rPr>
      </w:pPr>
      <w:r w:rsidRPr="00721AD8">
        <w:rPr>
          <w:rFonts w:asciiTheme="minorHAnsi" w:hAnsiTheme="minorHAnsi"/>
          <w:color w:val="000000"/>
        </w:rPr>
        <w:t>“Explaining the Experiences of Religious Virtuosos: The Socio-Cultural Implications of Cognitive Theories of Hypnosis, Dissociation and Psychosomatic Illness,”</w:t>
      </w:r>
      <w:r w:rsidRPr="00721AD8">
        <w:rPr>
          <w:rFonts w:asciiTheme="minorHAnsi" w:hAnsiTheme="minorHAnsi"/>
        </w:rPr>
        <w:t xml:space="preserve"> Plenary address, European Science Foundation Workshop on “Religion and Cognition in Context,” University of Aarhus, Denmark, June 2008.</w:t>
      </w:r>
    </w:p>
    <w:p w14:paraId="0430EE5F" w14:textId="77777777" w:rsidR="009044D9" w:rsidRPr="00721AD8" w:rsidRDefault="009044D9" w:rsidP="009044D9">
      <w:pPr>
        <w:rPr>
          <w:rFonts w:asciiTheme="minorHAnsi" w:hAnsiTheme="minorHAnsi"/>
        </w:rPr>
      </w:pPr>
    </w:p>
    <w:p w14:paraId="64355C3F" w14:textId="77777777" w:rsidR="009044D9" w:rsidRPr="00721AD8" w:rsidRDefault="009044D9" w:rsidP="009044D9">
      <w:pPr>
        <w:rPr>
          <w:rFonts w:asciiTheme="minorHAnsi" w:hAnsiTheme="minorHAnsi"/>
        </w:rPr>
      </w:pPr>
      <w:r w:rsidRPr="00721AD8">
        <w:rPr>
          <w:rFonts w:asciiTheme="minorHAnsi" w:hAnsiTheme="minorHAnsi"/>
        </w:rPr>
        <w:t>“Ritual Efficacy and ‘Things Set Apart’:  Refining Sørensen’s ‘Sacred Domain’”</w:t>
      </w:r>
      <w:r w:rsidRPr="00721AD8">
        <w:rPr>
          <w:rFonts w:asciiTheme="minorHAnsi" w:hAnsiTheme="minorHAnsi"/>
          <w:color w:val="000000"/>
        </w:rPr>
        <w:t xml:space="preserve"> Plenary address, Conference on Religious Ritual, Cognition and Culture</w:t>
      </w:r>
      <w:r w:rsidRPr="00721AD8">
        <w:rPr>
          <w:rFonts w:asciiTheme="minorHAnsi" w:hAnsiTheme="minorHAnsi"/>
        </w:rPr>
        <w:t>, University of Aarhus, Denmark, June 2008.</w:t>
      </w:r>
    </w:p>
    <w:p w14:paraId="6E20BD64" w14:textId="77777777" w:rsidR="009044D9" w:rsidRPr="00721AD8" w:rsidRDefault="009044D9" w:rsidP="009044D9">
      <w:pPr>
        <w:rPr>
          <w:rFonts w:asciiTheme="minorHAnsi" w:hAnsiTheme="minorHAnsi"/>
        </w:rPr>
      </w:pPr>
    </w:p>
    <w:p w14:paraId="790EA3BB" w14:textId="77777777" w:rsidR="009044D9" w:rsidRPr="00721AD8" w:rsidRDefault="009044D9" w:rsidP="009044D9">
      <w:pPr>
        <w:rPr>
          <w:rFonts w:asciiTheme="minorHAnsi" w:hAnsiTheme="minorHAnsi"/>
          <w:color w:val="000000"/>
        </w:rPr>
      </w:pPr>
      <w:r w:rsidRPr="00721AD8">
        <w:rPr>
          <w:rFonts w:asciiTheme="minorHAnsi" w:hAnsiTheme="minorHAnsi"/>
        </w:rPr>
        <w:t xml:space="preserve">“Rereading the </w:t>
      </w:r>
      <w:r w:rsidRPr="00721AD8">
        <w:rPr>
          <w:rFonts w:asciiTheme="minorHAnsi" w:hAnsiTheme="minorHAnsi"/>
          <w:i/>
        </w:rPr>
        <w:t>Varieties of Religious Experience</w:t>
      </w:r>
      <w:r w:rsidRPr="00721AD8">
        <w:rPr>
          <w:rFonts w:asciiTheme="minorHAnsi" w:hAnsiTheme="minorHAnsi"/>
        </w:rPr>
        <w:t xml:space="preserve"> in Transatlantic Perspective” Invited Lecture, University of Toronto, March 2008.</w:t>
      </w:r>
    </w:p>
    <w:p w14:paraId="41AC2742" w14:textId="77777777" w:rsidR="009044D9" w:rsidRPr="00721AD8" w:rsidRDefault="009044D9" w:rsidP="009044D9">
      <w:pPr>
        <w:rPr>
          <w:rFonts w:asciiTheme="minorHAnsi" w:hAnsiTheme="minorHAnsi"/>
          <w:color w:val="000000"/>
        </w:rPr>
      </w:pPr>
    </w:p>
    <w:p w14:paraId="046ADF3B" w14:textId="77777777" w:rsidR="009044D9" w:rsidRPr="00721AD8" w:rsidRDefault="009044D9" w:rsidP="009044D9">
      <w:pPr>
        <w:rPr>
          <w:rFonts w:asciiTheme="minorHAnsi" w:hAnsiTheme="minorHAnsi"/>
        </w:rPr>
      </w:pPr>
      <w:r w:rsidRPr="00721AD8">
        <w:rPr>
          <w:rFonts w:asciiTheme="minorHAnsi" w:hAnsiTheme="minorHAnsi"/>
        </w:rPr>
        <w:t xml:space="preserve"> “Ascription, attribution, and cognition in the study of experiences deemed religious,” Annual Meeting, Society for the Scientific Study of Religion, Tampa, FL, November 2007.</w:t>
      </w:r>
    </w:p>
    <w:p w14:paraId="13027C28" w14:textId="77777777" w:rsidR="009044D9" w:rsidRPr="00721AD8" w:rsidRDefault="009044D9" w:rsidP="009044D9">
      <w:pPr>
        <w:rPr>
          <w:rFonts w:asciiTheme="minorHAnsi" w:hAnsiTheme="minorHAnsi"/>
        </w:rPr>
      </w:pPr>
    </w:p>
    <w:p w14:paraId="6161B3F7" w14:textId="77777777" w:rsidR="009044D9" w:rsidRPr="00721AD8" w:rsidRDefault="009044D9" w:rsidP="009044D9">
      <w:pPr>
        <w:rPr>
          <w:rFonts w:asciiTheme="minorHAnsi" w:hAnsiTheme="minorHAnsi"/>
        </w:rPr>
      </w:pPr>
      <w:r w:rsidRPr="00721AD8">
        <w:rPr>
          <w:rFonts w:asciiTheme="minorHAnsi" w:hAnsiTheme="minorHAnsi"/>
        </w:rPr>
        <w:t>“Channeled Apparitions: On Visions that Morph and Categories that Slip," paper presented at a Conference on Visionaries and Vision-Hunters, University of Southern California, February 8-10, 2007.</w:t>
      </w:r>
    </w:p>
    <w:p w14:paraId="7C41F5BA" w14:textId="77777777" w:rsidR="009044D9" w:rsidRPr="00721AD8" w:rsidRDefault="009044D9" w:rsidP="009044D9">
      <w:pPr>
        <w:rPr>
          <w:rFonts w:asciiTheme="minorHAnsi" w:hAnsiTheme="minorHAnsi"/>
        </w:rPr>
      </w:pPr>
    </w:p>
    <w:p w14:paraId="097CC919" w14:textId="77777777" w:rsidR="009044D9" w:rsidRPr="00721AD8" w:rsidRDefault="009044D9" w:rsidP="009044D9">
      <w:pPr>
        <w:rPr>
          <w:rFonts w:asciiTheme="minorHAnsi" w:hAnsiTheme="minorHAnsi"/>
        </w:rPr>
      </w:pPr>
      <w:r w:rsidRPr="00721AD8">
        <w:rPr>
          <w:rFonts w:asciiTheme="minorHAnsi" w:hAnsiTheme="minorHAnsi"/>
        </w:rPr>
        <w:t>“‘Religious Experience’ and the Brain,” Evening Address, International Conference on the Evolution of Religion, Waianae, Oahu, January 3-9, 2007.</w:t>
      </w:r>
    </w:p>
    <w:p w14:paraId="133B868C" w14:textId="77777777" w:rsidR="009044D9" w:rsidRPr="00721AD8" w:rsidRDefault="009044D9" w:rsidP="009044D9">
      <w:pPr>
        <w:rPr>
          <w:rFonts w:asciiTheme="minorHAnsi" w:hAnsiTheme="minorHAnsi"/>
        </w:rPr>
      </w:pPr>
    </w:p>
    <w:p w14:paraId="6DA560C1" w14:textId="77777777" w:rsidR="009044D9" w:rsidRPr="00721AD8" w:rsidRDefault="009044D9" w:rsidP="009044D9">
      <w:pPr>
        <w:rPr>
          <w:rFonts w:asciiTheme="minorHAnsi" w:hAnsiTheme="minorHAnsi"/>
        </w:rPr>
      </w:pPr>
      <w:r w:rsidRPr="00721AD8">
        <w:rPr>
          <w:rFonts w:asciiTheme="minorHAnsi" w:hAnsiTheme="minorHAnsi"/>
        </w:rPr>
        <w:t>“Envisioning Catholic Studies,” Inaugural Lecture, UCSB, February 6, 2006.</w:t>
      </w:r>
    </w:p>
    <w:p w14:paraId="7C7DB948" w14:textId="77777777" w:rsidR="009044D9" w:rsidRPr="00721AD8" w:rsidRDefault="009044D9" w:rsidP="009044D9">
      <w:pPr>
        <w:rPr>
          <w:rFonts w:asciiTheme="minorHAnsi" w:hAnsiTheme="minorHAnsi"/>
        </w:rPr>
      </w:pPr>
    </w:p>
    <w:p w14:paraId="7E39F205" w14:textId="77777777" w:rsidR="009044D9" w:rsidRPr="00721AD8" w:rsidRDefault="009044D9" w:rsidP="009044D9">
      <w:pPr>
        <w:rPr>
          <w:rFonts w:asciiTheme="minorHAnsi" w:hAnsiTheme="minorHAnsi"/>
        </w:rPr>
      </w:pPr>
      <w:r w:rsidRPr="00721AD8">
        <w:rPr>
          <w:rFonts w:asciiTheme="minorHAnsi" w:hAnsiTheme="minorHAnsi"/>
        </w:rPr>
        <w:t xml:space="preserve">“William James’s Contribution to </w:t>
      </w:r>
      <w:proofErr w:type="spellStart"/>
      <w:r w:rsidRPr="00721AD8">
        <w:rPr>
          <w:rFonts w:asciiTheme="minorHAnsi" w:hAnsiTheme="minorHAnsi"/>
        </w:rPr>
        <w:t>Pascendi</w:t>
      </w:r>
      <w:proofErr w:type="spellEnd"/>
      <w:r w:rsidRPr="00721AD8">
        <w:rPr>
          <w:rFonts w:asciiTheme="minorHAnsi" w:hAnsiTheme="minorHAnsi"/>
        </w:rPr>
        <w:t xml:space="preserve"> and the Oath Against Modernism,” American Catholic Historical Association, Philadelphia, January 2006.</w:t>
      </w:r>
    </w:p>
    <w:p w14:paraId="10069531" w14:textId="77777777" w:rsidR="009044D9" w:rsidRPr="00721AD8" w:rsidRDefault="009044D9" w:rsidP="009044D9">
      <w:pPr>
        <w:rPr>
          <w:rFonts w:asciiTheme="minorHAnsi" w:hAnsiTheme="minorHAnsi"/>
        </w:rPr>
      </w:pPr>
    </w:p>
    <w:p w14:paraId="67963784" w14:textId="77777777" w:rsidR="009044D9" w:rsidRPr="00721AD8" w:rsidRDefault="009044D9" w:rsidP="009044D9">
      <w:pPr>
        <w:rPr>
          <w:rFonts w:asciiTheme="minorHAnsi" w:hAnsiTheme="minorHAnsi"/>
        </w:rPr>
      </w:pPr>
      <w:r w:rsidRPr="00721AD8">
        <w:rPr>
          <w:rFonts w:asciiTheme="minorHAnsi" w:hAnsiTheme="minorHAnsi"/>
        </w:rPr>
        <w:t>“Constructing an Object of Study,” for session on “New Psychological Approaches to Comparative Religious Studies,” American Academy of Religion, November 2005.</w:t>
      </w:r>
    </w:p>
    <w:p w14:paraId="08DC9E12" w14:textId="77777777" w:rsidR="009044D9" w:rsidRPr="00721AD8" w:rsidRDefault="009044D9" w:rsidP="009044D9">
      <w:pPr>
        <w:rPr>
          <w:rFonts w:asciiTheme="minorHAnsi" w:hAnsiTheme="minorHAnsi"/>
        </w:rPr>
      </w:pPr>
      <w:r w:rsidRPr="00721AD8">
        <w:rPr>
          <w:rFonts w:asciiTheme="minorHAnsi" w:hAnsiTheme="minorHAnsi"/>
        </w:rPr>
        <w:t xml:space="preserve"> </w:t>
      </w:r>
    </w:p>
    <w:p w14:paraId="12A8C739" w14:textId="77777777" w:rsidR="009044D9" w:rsidRPr="00721AD8" w:rsidRDefault="009044D9" w:rsidP="009044D9">
      <w:pPr>
        <w:rPr>
          <w:rFonts w:asciiTheme="minorHAnsi" w:hAnsiTheme="minorHAnsi"/>
        </w:rPr>
      </w:pPr>
      <w:r w:rsidRPr="00721AD8">
        <w:rPr>
          <w:rFonts w:asciiTheme="minorHAnsi" w:hAnsiTheme="minorHAnsi"/>
        </w:rPr>
        <w:t xml:space="preserve">“Negotiating the Boundaries between Religious Studies and Theological Studies,” Opening Convocation, Graduate Theological Union, September 22, 2005. </w:t>
      </w:r>
    </w:p>
    <w:p w14:paraId="6FEF8F66" w14:textId="77777777" w:rsidR="009044D9" w:rsidRPr="00721AD8" w:rsidRDefault="009044D9">
      <w:pPr>
        <w:rPr>
          <w:rFonts w:asciiTheme="minorHAnsi" w:hAnsiTheme="minorHAnsi"/>
        </w:rPr>
      </w:pPr>
    </w:p>
    <w:p w14:paraId="545D3703" w14:textId="77777777" w:rsidR="009044D9" w:rsidRPr="00721AD8" w:rsidRDefault="009044D9">
      <w:pPr>
        <w:rPr>
          <w:rFonts w:asciiTheme="minorHAnsi" w:hAnsiTheme="minorHAnsi"/>
        </w:rPr>
      </w:pPr>
      <w:r w:rsidRPr="00721AD8">
        <w:rPr>
          <w:rFonts w:asciiTheme="minorHAnsi" w:hAnsiTheme="minorHAnsi"/>
        </w:rPr>
        <w:t>“Where (Fragmented) Selves Meet Cultures: Theorizing Spirit Possession,” Anthropology of Religion Group, AAR, San Antonio, 2004.</w:t>
      </w:r>
    </w:p>
    <w:p w14:paraId="17144AC7" w14:textId="77777777" w:rsidR="009044D9" w:rsidRPr="00721AD8" w:rsidRDefault="009044D9">
      <w:pPr>
        <w:rPr>
          <w:rFonts w:asciiTheme="minorHAnsi" w:hAnsiTheme="minorHAnsi"/>
        </w:rPr>
      </w:pPr>
    </w:p>
    <w:p w14:paraId="00858239" w14:textId="77777777" w:rsidR="009044D9" w:rsidRPr="00721AD8" w:rsidRDefault="009044D9">
      <w:pPr>
        <w:rPr>
          <w:rFonts w:asciiTheme="minorHAnsi" w:hAnsiTheme="minorHAnsi"/>
        </w:rPr>
      </w:pPr>
      <w:r w:rsidRPr="00721AD8">
        <w:rPr>
          <w:rFonts w:asciiTheme="minorHAnsi" w:hAnsiTheme="minorHAnsi"/>
        </w:rPr>
        <w:t>“Religious Experience as the Embodiment of Practical Divinity: Narrative, Practice, and Experience in the Formation of Early 19th Century Methodists,” Keynote address, Society for the Study of Psychology and Wesleyan Theology, Roberts Wesleyan University, Rochester, NY, March 4, 2004.</w:t>
      </w:r>
    </w:p>
    <w:p w14:paraId="1CE17497" w14:textId="77777777" w:rsidR="009044D9" w:rsidRPr="00721AD8" w:rsidRDefault="009044D9">
      <w:pPr>
        <w:rPr>
          <w:rFonts w:asciiTheme="minorHAnsi" w:hAnsiTheme="minorHAnsi"/>
        </w:rPr>
      </w:pPr>
      <w:r w:rsidRPr="00721AD8">
        <w:rPr>
          <w:rFonts w:asciiTheme="minorHAnsi" w:hAnsiTheme="minorHAnsi"/>
        </w:rPr>
        <w:t> </w:t>
      </w:r>
    </w:p>
    <w:p w14:paraId="10427AF5" w14:textId="77777777" w:rsidR="009044D9" w:rsidRPr="00721AD8" w:rsidRDefault="009044D9">
      <w:pPr>
        <w:rPr>
          <w:rFonts w:asciiTheme="minorHAnsi" w:hAnsiTheme="minorHAnsi"/>
        </w:rPr>
      </w:pPr>
      <w:r w:rsidRPr="00721AD8">
        <w:rPr>
          <w:rFonts w:asciiTheme="minorHAnsi" w:hAnsiTheme="minorHAnsi"/>
        </w:rPr>
        <w:t xml:space="preserve">“The Modern Concept of Religious Experience; or, William James as 'Methodist Minus a </w:t>
      </w:r>
      <w:proofErr w:type="spellStart"/>
      <w:r w:rsidRPr="00721AD8">
        <w:rPr>
          <w:rFonts w:asciiTheme="minorHAnsi" w:hAnsiTheme="minorHAnsi"/>
        </w:rPr>
        <w:t>Savour</w:t>
      </w:r>
      <w:proofErr w:type="spellEnd"/>
      <w:r w:rsidRPr="00721AD8">
        <w:rPr>
          <w:rFonts w:asciiTheme="minorHAnsi" w:hAnsiTheme="minorHAnsi"/>
        </w:rPr>
        <w:t>,'” Keynote address, Society for the Study of Psychology and Wesleyan Theology, Roberts Wesleyan University, Rochester, NY, March 4, 2004.</w:t>
      </w:r>
    </w:p>
    <w:p w14:paraId="6173CD86" w14:textId="77777777" w:rsidR="009044D9" w:rsidRPr="00721AD8" w:rsidRDefault="009044D9">
      <w:pPr>
        <w:rPr>
          <w:rFonts w:asciiTheme="minorHAnsi" w:hAnsiTheme="minorHAnsi"/>
        </w:rPr>
      </w:pPr>
    </w:p>
    <w:p w14:paraId="32A07EEF" w14:textId="77777777" w:rsidR="009044D9" w:rsidRPr="00721AD8" w:rsidRDefault="009044D9">
      <w:pPr>
        <w:rPr>
          <w:rFonts w:asciiTheme="minorHAnsi" w:hAnsiTheme="minorHAnsi"/>
        </w:rPr>
      </w:pPr>
      <w:r w:rsidRPr="00721AD8">
        <w:rPr>
          <w:rFonts w:asciiTheme="minorHAnsi" w:hAnsiTheme="minorHAnsi"/>
        </w:rPr>
        <w:t xml:space="preserve"> “Methodists and ‘Enthusiasm’: Guilty as Charged?”  Plenary lecture, Conference on “The ‘Art’ of John Wesley: Teaching, Preaching, Serving,” Point Loma Nazarene University, San Diego, October 3, 2003. </w:t>
      </w:r>
    </w:p>
    <w:p w14:paraId="52327289" w14:textId="77777777" w:rsidR="009044D9" w:rsidRPr="00721AD8" w:rsidRDefault="009044D9">
      <w:pPr>
        <w:rPr>
          <w:rFonts w:asciiTheme="minorHAnsi" w:hAnsiTheme="minorHAnsi"/>
        </w:rPr>
      </w:pPr>
    </w:p>
    <w:p w14:paraId="7460D832" w14:textId="77777777" w:rsidR="009044D9" w:rsidRPr="00721AD8" w:rsidRDefault="009044D9">
      <w:pPr>
        <w:rPr>
          <w:rFonts w:asciiTheme="minorHAnsi" w:hAnsiTheme="minorHAnsi"/>
        </w:rPr>
      </w:pPr>
      <w:r w:rsidRPr="00721AD8">
        <w:rPr>
          <w:rFonts w:asciiTheme="minorHAnsi" w:hAnsiTheme="minorHAnsi"/>
        </w:rPr>
        <w:lastRenderedPageBreak/>
        <w:t xml:space="preserve">“Michael Murphy and the Natural History of Supernormal Human Attributes,” </w:t>
      </w:r>
      <w:r w:rsidRPr="00721AD8">
        <w:rPr>
          <w:rFonts w:asciiTheme="minorHAnsi" w:hAnsiTheme="minorHAnsi"/>
          <w:i/>
          <w:iCs/>
        </w:rPr>
        <w:t>On the Edge of the Future: Locating Esalen in the Histories of American Religion, Psychology, and Culture,</w:t>
      </w:r>
      <w:r w:rsidRPr="00721AD8">
        <w:rPr>
          <w:rFonts w:asciiTheme="minorHAnsi" w:hAnsiTheme="minorHAnsi"/>
        </w:rPr>
        <w:t xml:space="preserve"> Esalen Institute, March 30-April 4, 2003.</w:t>
      </w:r>
    </w:p>
    <w:p w14:paraId="4252DB9E" w14:textId="77777777" w:rsidR="009044D9" w:rsidRPr="00721AD8" w:rsidRDefault="009044D9">
      <w:pPr>
        <w:rPr>
          <w:rFonts w:asciiTheme="minorHAnsi" w:hAnsiTheme="minorHAnsi"/>
        </w:rPr>
      </w:pPr>
    </w:p>
    <w:p w14:paraId="7FC01423" w14:textId="77777777" w:rsidR="009044D9" w:rsidRPr="00721AD8" w:rsidRDefault="009044D9">
      <w:pPr>
        <w:rPr>
          <w:rFonts w:asciiTheme="minorHAnsi" w:hAnsiTheme="minorHAnsi"/>
          <w:b/>
          <w:bCs/>
        </w:rPr>
      </w:pPr>
      <w:r w:rsidRPr="00721AD8">
        <w:rPr>
          <w:rStyle w:val="Strong"/>
          <w:rFonts w:asciiTheme="minorHAnsi" w:hAnsiTheme="minorHAnsi"/>
          <w:b w:val="0"/>
          <w:bCs w:val="0"/>
        </w:rPr>
        <w:t>“Bodily Interpretations of Wesley’s Theology in Early American Methodism,” Stover-Ward Lecture, St. Paul’s Theological Seminary, November, 7, 2002.</w:t>
      </w:r>
      <w:r w:rsidRPr="00721AD8">
        <w:rPr>
          <w:rFonts w:asciiTheme="minorHAnsi" w:hAnsiTheme="minorHAnsi"/>
          <w:b/>
          <w:bCs/>
        </w:rPr>
        <w:t xml:space="preserve"> </w:t>
      </w:r>
    </w:p>
    <w:p w14:paraId="06D17775" w14:textId="77777777" w:rsidR="009044D9" w:rsidRPr="00721AD8" w:rsidRDefault="009044D9">
      <w:pPr>
        <w:rPr>
          <w:rFonts w:asciiTheme="minorHAnsi" w:hAnsiTheme="minorHAnsi"/>
        </w:rPr>
      </w:pPr>
    </w:p>
    <w:p w14:paraId="2CE076FB" w14:textId="77777777" w:rsidR="009044D9" w:rsidRPr="00721AD8" w:rsidRDefault="009044D9">
      <w:pPr>
        <w:pStyle w:val="BodyTextIndent"/>
        <w:ind w:firstLine="0"/>
        <w:rPr>
          <w:rFonts w:asciiTheme="minorHAnsi" w:hAnsiTheme="minorHAnsi"/>
        </w:rPr>
      </w:pPr>
      <w:r w:rsidRPr="00721AD8">
        <w:rPr>
          <w:rFonts w:asciiTheme="minorHAnsi" w:hAnsiTheme="minorHAnsi"/>
        </w:rPr>
        <w:t>“New religions, new professions and the narration of experience in nineteenth century America,”  Alternatives to Secularization Conference, Amsterdam, April 24-28, 2002.</w:t>
      </w:r>
    </w:p>
    <w:p w14:paraId="3A414CDB" w14:textId="77777777" w:rsidR="009044D9" w:rsidRPr="00721AD8" w:rsidRDefault="009044D9">
      <w:pPr>
        <w:ind w:firstLine="720"/>
        <w:rPr>
          <w:rFonts w:asciiTheme="minorHAnsi" w:hAnsiTheme="minorHAnsi"/>
        </w:rPr>
      </w:pPr>
    </w:p>
    <w:p w14:paraId="762E46F2" w14:textId="77777777" w:rsidR="009044D9" w:rsidRPr="00721AD8" w:rsidRDefault="009044D9">
      <w:pPr>
        <w:rPr>
          <w:rFonts w:asciiTheme="minorHAnsi" w:hAnsiTheme="minorHAnsi"/>
        </w:rPr>
      </w:pPr>
      <w:r w:rsidRPr="00721AD8">
        <w:rPr>
          <w:rFonts w:asciiTheme="minorHAnsi" w:hAnsiTheme="minorHAnsi"/>
        </w:rPr>
        <w:t xml:space="preserve"> “William James as Theorist of Religion,”  William James Lecture, Harvard Divinity School, March 21, 2002 and Colloquium on the Centennial of William James's "Varieties of Religious Experience," Columbia University, March 24-25, 2002.</w:t>
      </w:r>
    </w:p>
    <w:p w14:paraId="6864A680" w14:textId="77777777" w:rsidR="009044D9" w:rsidRPr="00721AD8" w:rsidRDefault="009044D9">
      <w:pPr>
        <w:pStyle w:val="Header"/>
        <w:tabs>
          <w:tab w:val="clear" w:pos="4320"/>
          <w:tab w:val="clear" w:pos="8640"/>
        </w:tabs>
        <w:rPr>
          <w:rFonts w:asciiTheme="minorHAnsi" w:hAnsiTheme="minorHAnsi"/>
        </w:rPr>
      </w:pPr>
    </w:p>
    <w:p w14:paraId="78546E9D" w14:textId="77777777" w:rsidR="009044D9" w:rsidRPr="00721AD8" w:rsidRDefault="009044D9">
      <w:pPr>
        <w:rPr>
          <w:rFonts w:asciiTheme="minorHAnsi" w:hAnsiTheme="minorHAnsi"/>
        </w:rPr>
      </w:pPr>
      <w:r w:rsidRPr="00721AD8">
        <w:rPr>
          <w:rFonts w:asciiTheme="minorHAnsi" w:hAnsiTheme="minorHAnsi"/>
        </w:rPr>
        <w:t>“Making Common Cause Between Believers: William James and Interreligious Dialogue,” National Cathedral, Washington, D.C., March 19, 2002.</w:t>
      </w:r>
    </w:p>
    <w:p w14:paraId="5A246F60" w14:textId="77777777" w:rsidR="009044D9" w:rsidRPr="00721AD8" w:rsidRDefault="009044D9">
      <w:pPr>
        <w:rPr>
          <w:rFonts w:asciiTheme="minorHAnsi" w:hAnsiTheme="minorHAnsi"/>
        </w:rPr>
      </w:pPr>
    </w:p>
    <w:p w14:paraId="42D196E8" w14:textId="77777777" w:rsidR="009044D9" w:rsidRPr="00721AD8" w:rsidRDefault="009044D9">
      <w:pPr>
        <w:rPr>
          <w:rFonts w:asciiTheme="minorHAnsi" w:hAnsiTheme="minorHAnsi"/>
        </w:rPr>
      </w:pPr>
      <w:r w:rsidRPr="00721AD8">
        <w:rPr>
          <w:rFonts w:asciiTheme="minorHAnsi" w:hAnsiTheme="minorHAnsi"/>
        </w:rPr>
        <w:t xml:space="preserve">“From Intellectual History to Cultural History,” Session on Hans </w:t>
      </w:r>
      <w:proofErr w:type="spellStart"/>
      <w:r w:rsidRPr="00721AD8">
        <w:rPr>
          <w:rFonts w:asciiTheme="minorHAnsi" w:hAnsiTheme="minorHAnsi"/>
        </w:rPr>
        <w:t>Kippenberg’s</w:t>
      </w:r>
      <w:proofErr w:type="spellEnd"/>
      <w:r w:rsidRPr="00721AD8">
        <w:rPr>
          <w:rFonts w:asciiTheme="minorHAnsi" w:hAnsiTheme="minorHAnsi"/>
        </w:rPr>
        <w:t xml:space="preserve"> </w:t>
      </w:r>
      <w:r w:rsidRPr="00721AD8">
        <w:rPr>
          <w:rFonts w:asciiTheme="minorHAnsi" w:hAnsiTheme="minorHAnsi"/>
          <w:u w:val="single"/>
        </w:rPr>
        <w:t xml:space="preserve">Die </w:t>
      </w:r>
      <w:proofErr w:type="spellStart"/>
      <w:r w:rsidRPr="00721AD8">
        <w:rPr>
          <w:rFonts w:asciiTheme="minorHAnsi" w:hAnsiTheme="minorHAnsi"/>
          <w:u w:val="single"/>
        </w:rPr>
        <w:t>Entdeckung</w:t>
      </w:r>
      <w:proofErr w:type="spellEnd"/>
      <w:r w:rsidRPr="00721AD8">
        <w:rPr>
          <w:rFonts w:asciiTheme="minorHAnsi" w:hAnsiTheme="minorHAnsi"/>
          <w:u w:val="single"/>
        </w:rPr>
        <w:t xml:space="preserve"> der </w:t>
      </w:r>
      <w:proofErr w:type="spellStart"/>
      <w:r w:rsidRPr="00721AD8">
        <w:rPr>
          <w:rFonts w:asciiTheme="minorHAnsi" w:hAnsiTheme="minorHAnsi"/>
          <w:u w:val="single"/>
        </w:rPr>
        <w:t>Religionssgeschichte</w:t>
      </w:r>
      <w:proofErr w:type="spellEnd"/>
      <w:r w:rsidRPr="00721AD8">
        <w:rPr>
          <w:rFonts w:asciiTheme="minorHAnsi" w:hAnsiTheme="minorHAnsi"/>
        </w:rPr>
        <w:t>, Critical Theory and Discourses on Religion Group, AAR, Denver, November 2001.</w:t>
      </w:r>
    </w:p>
    <w:p w14:paraId="7D9724BC" w14:textId="77777777" w:rsidR="009044D9" w:rsidRPr="00721AD8" w:rsidRDefault="009044D9">
      <w:pPr>
        <w:rPr>
          <w:rFonts w:asciiTheme="minorHAnsi" w:hAnsiTheme="minorHAnsi"/>
        </w:rPr>
      </w:pPr>
    </w:p>
    <w:p w14:paraId="2A693410" w14:textId="77777777" w:rsidR="009044D9" w:rsidRPr="00721AD8" w:rsidRDefault="009044D9">
      <w:pPr>
        <w:rPr>
          <w:rFonts w:asciiTheme="minorHAnsi" w:hAnsiTheme="minorHAnsi"/>
        </w:rPr>
      </w:pPr>
      <w:r w:rsidRPr="00721AD8">
        <w:rPr>
          <w:rFonts w:asciiTheme="minorHAnsi" w:hAnsiTheme="minorHAnsi"/>
        </w:rPr>
        <w:t xml:space="preserve"> “The Psychology of the Devotional Life: A Review of Robert </w:t>
      </w:r>
      <w:proofErr w:type="spellStart"/>
      <w:r w:rsidRPr="00721AD8">
        <w:rPr>
          <w:rFonts w:asciiTheme="minorHAnsi" w:hAnsiTheme="minorHAnsi"/>
        </w:rPr>
        <w:t>Orsi’s</w:t>
      </w:r>
      <w:proofErr w:type="spellEnd"/>
      <w:r w:rsidRPr="00721AD8">
        <w:rPr>
          <w:rFonts w:asciiTheme="minorHAnsi" w:hAnsiTheme="minorHAnsi"/>
        </w:rPr>
        <w:t xml:space="preserve"> </w:t>
      </w:r>
      <w:r w:rsidRPr="00721AD8">
        <w:rPr>
          <w:rFonts w:asciiTheme="minorHAnsi" w:hAnsiTheme="minorHAnsi"/>
          <w:iCs/>
          <w:u w:val="single"/>
        </w:rPr>
        <w:t>Thank You, St. Jude</w:t>
      </w:r>
      <w:r w:rsidRPr="00721AD8">
        <w:rPr>
          <w:rFonts w:asciiTheme="minorHAnsi" w:hAnsiTheme="minorHAnsi"/>
        </w:rPr>
        <w:t>,”  Northeast Regional Faculty Conference on Religion and American History, Dec. 4, 1998.</w:t>
      </w:r>
    </w:p>
    <w:p w14:paraId="20FF15B8" w14:textId="77777777" w:rsidR="009044D9" w:rsidRPr="00721AD8" w:rsidRDefault="009044D9">
      <w:pPr>
        <w:rPr>
          <w:rFonts w:asciiTheme="minorHAnsi" w:hAnsiTheme="minorHAnsi"/>
        </w:rPr>
      </w:pPr>
    </w:p>
    <w:p w14:paraId="74F0E764" w14:textId="77777777" w:rsidR="009044D9" w:rsidRPr="00721AD8" w:rsidRDefault="009044D9">
      <w:pPr>
        <w:rPr>
          <w:rFonts w:asciiTheme="minorHAnsi" w:hAnsiTheme="minorHAnsi"/>
        </w:rPr>
      </w:pPr>
      <w:r w:rsidRPr="00721AD8">
        <w:rPr>
          <w:rFonts w:asciiTheme="minorHAnsi" w:hAnsiTheme="minorHAnsi"/>
        </w:rPr>
        <w:t>“</w:t>
      </w:r>
      <w:proofErr w:type="spellStart"/>
      <w:r w:rsidRPr="00721AD8">
        <w:rPr>
          <w:rFonts w:asciiTheme="minorHAnsi" w:hAnsiTheme="minorHAnsi"/>
        </w:rPr>
        <w:t>Enthusiam</w:t>
      </w:r>
      <w:proofErr w:type="spellEnd"/>
      <w:r w:rsidRPr="00721AD8">
        <w:rPr>
          <w:rFonts w:asciiTheme="minorHAnsi" w:hAnsiTheme="minorHAnsi"/>
        </w:rPr>
        <w:t xml:space="preserve"> and True Religion in the Transatlantic Awakening," Critical Theory and Discourses on Religion Group, AAR, Orlando, November 1998.</w:t>
      </w:r>
    </w:p>
    <w:p w14:paraId="58E9E655" w14:textId="77777777" w:rsidR="009044D9" w:rsidRPr="00721AD8" w:rsidRDefault="009044D9">
      <w:pPr>
        <w:rPr>
          <w:rFonts w:asciiTheme="minorHAnsi" w:hAnsiTheme="minorHAnsi"/>
        </w:rPr>
      </w:pPr>
    </w:p>
    <w:p w14:paraId="20362039" w14:textId="77777777" w:rsidR="009044D9" w:rsidRPr="00721AD8" w:rsidRDefault="009044D9">
      <w:pPr>
        <w:rPr>
          <w:rFonts w:asciiTheme="minorHAnsi" w:hAnsiTheme="minorHAnsi"/>
        </w:rPr>
      </w:pPr>
      <w:r w:rsidRPr="00721AD8">
        <w:rPr>
          <w:rFonts w:asciiTheme="minorHAnsi" w:hAnsiTheme="minorHAnsi"/>
        </w:rPr>
        <w:t>“Catholic/Mainline Protestant Spirituality”  for Consultation on Spirituality, UC Santa Barbara, March 6-8, 1998.</w:t>
      </w:r>
    </w:p>
    <w:p w14:paraId="577F0046" w14:textId="77777777" w:rsidR="009044D9" w:rsidRPr="00721AD8" w:rsidRDefault="009044D9">
      <w:pPr>
        <w:rPr>
          <w:rFonts w:asciiTheme="minorHAnsi" w:hAnsiTheme="minorHAnsi"/>
        </w:rPr>
      </w:pPr>
      <w:r w:rsidRPr="00721AD8">
        <w:rPr>
          <w:rFonts w:asciiTheme="minorHAnsi" w:hAnsiTheme="minorHAnsi"/>
        </w:rPr>
        <w:t xml:space="preserve"> </w:t>
      </w:r>
    </w:p>
    <w:p w14:paraId="3E3A67E7" w14:textId="77777777" w:rsidR="009044D9" w:rsidRPr="00721AD8" w:rsidRDefault="009044D9">
      <w:pPr>
        <w:rPr>
          <w:rFonts w:asciiTheme="minorHAnsi" w:hAnsiTheme="minorHAnsi"/>
        </w:rPr>
      </w:pPr>
      <w:r w:rsidRPr="00721AD8">
        <w:rPr>
          <w:rFonts w:asciiTheme="minorHAnsi" w:hAnsiTheme="minorHAnsi"/>
        </w:rPr>
        <w:t>“Ecstasy, Trance, and Dissociation: Academic Disciplines, Religious Traditions, and the Contested Terrain of Experience,” Conference, Claremont Graduate School, November 15, 1996.</w:t>
      </w:r>
    </w:p>
    <w:p w14:paraId="61B0E707" w14:textId="77777777" w:rsidR="009044D9" w:rsidRPr="00721AD8" w:rsidRDefault="009044D9">
      <w:pPr>
        <w:rPr>
          <w:rFonts w:asciiTheme="minorHAnsi" w:hAnsiTheme="minorHAnsi"/>
        </w:rPr>
      </w:pPr>
    </w:p>
    <w:p w14:paraId="5A9BD6C7" w14:textId="77777777" w:rsidR="009044D9" w:rsidRPr="00721AD8" w:rsidRDefault="009044D9">
      <w:pPr>
        <w:rPr>
          <w:rFonts w:asciiTheme="minorHAnsi" w:hAnsiTheme="minorHAnsi"/>
        </w:rPr>
      </w:pPr>
      <w:r w:rsidRPr="00721AD8">
        <w:rPr>
          <w:rFonts w:asciiTheme="minorHAnsi" w:hAnsiTheme="minorHAnsi"/>
        </w:rPr>
        <w:t xml:space="preserve">“Visionaries and </w:t>
      </w:r>
      <w:proofErr w:type="spellStart"/>
      <w:r w:rsidRPr="00721AD8">
        <w:rPr>
          <w:rFonts w:asciiTheme="minorHAnsi" w:hAnsiTheme="minorHAnsi"/>
        </w:rPr>
        <w:t>Somnambules</w:t>
      </w:r>
      <w:proofErr w:type="spellEnd"/>
      <w:r w:rsidRPr="00721AD8">
        <w:rPr>
          <w:rFonts w:asciiTheme="minorHAnsi" w:hAnsiTheme="minorHAnsi"/>
        </w:rPr>
        <w:t>: Debates over Experience in Mid-Nineteenth Century American Methodism,” Conference, Claremont Graduate School, November 16, 1996.</w:t>
      </w:r>
    </w:p>
    <w:p w14:paraId="278B64F7" w14:textId="77777777" w:rsidR="009044D9" w:rsidRPr="00721AD8" w:rsidRDefault="009044D9">
      <w:pPr>
        <w:rPr>
          <w:rFonts w:asciiTheme="minorHAnsi" w:hAnsiTheme="minorHAnsi"/>
        </w:rPr>
      </w:pPr>
    </w:p>
    <w:p w14:paraId="29AD14F3" w14:textId="77777777" w:rsidR="009044D9" w:rsidRPr="00721AD8" w:rsidRDefault="009044D9">
      <w:pPr>
        <w:rPr>
          <w:rFonts w:asciiTheme="minorHAnsi" w:hAnsiTheme="minorHAnsi"/>
        </w:rPr>
      </w:pPr>
      <w:r w:rsidRPr="00721AD8">
        <w:rPr>
          <w:rFonts w:asciiTheme="minorHAnsi" w:hAnsiTheme="minorHAnsi"/>
        </w:rPr>
        <w:t>“Organizing the Trance State in Early American Methodism,” Methodist Studies Group, AAR, Philadelphia, November 1995.</w:t>
      </w:r>
    </w:p>
    <w:p w14:paraId="7009711C" w14:textId="77777777" w:rsidR="009044D9" w:rsidRPr="00721AD8" w:rsidRDefault="009044D9">
      <w:pPr>
        <w:rPr>
          <w:rFonts w:asciiTheme="minorHAnsi" w:hAnsiTheme="minorHAnsi"/>
        </w:rPr>
      </w:pPr>
    </w:p>
    <w:p w14:paraId="35454046" w14:textId="77777777" w:rsidR="009044D9" w:rsidRPr="00721AD8" w:rsidRDefault="009044D9">
      <w:pPr>
        <w:rPr>
          <w:rFonts w:asciiTheme="minorHAnsi" w:hAnsiTheme="minorHAnsi"/>
        </w:rPr>
      </w:pPr>
      <w:r w:rsidRPr="00721AD8">
        <w:rPr>
          <w:rFonts w:asciiTheme="minorHAnsi" w:hAnsiTheme="minorHAnsi"/>
        </w:rPr>
        <w:t>“Sexuality and American Religious History,” in panel on “Siting the Narratives of American Religious History,” North American Religions Section, AAR, Chicago, November 1994.</w:t>
      </w:r>
    </w:p>
    <w:p w14:paraId="3CBF9612" w14:textId="77777777" w:rsidR="009044D9" w:rsidRPr="00721AD8" w:rsidRDefault="009044D9">
      <w:pPr>
        <w:rPr>
          <w:rFonts w:asciiTheme="minorHAnsi" w:hAnsiTheme="minorHAnsi"/>
        </w:rPr>
      </w:pPr>
    </w:p>
    <w:p w14:paraId="1CED05CF" w14:textId="77777777" w:rsidR="009044D9" w:rsidRPr="00721AD8" w:rsidRDefault="009044D9">
      <w:pPr>
        <w:rPr>
          <w:rFonts w:asciiTheme="minorHAnsi" w:hAnsiTheme="minorHAnsi"/>
        </w:rPr>
      </w:pPr>
      <w:r w:rsidRPr="00721AD8">
        <w:rPr>
          <w:rFonts w:asciiTheme="minorHAnsi" w:hAnsiTheme="minorHAnsi"/>
        </w:rPr>
        <w:t>"Embodying the Divine: Dissociative Ritual as Imaginative Performance," Ritual Studies Group, AAR, Washington, D.C., November 1993.</w:t>
      </w:r>
    </w:p>
    <w:p w14:paraId="4C04A4CC" w14:textId="77777777" w:rsidR="009044D9" w:rsidRPr="00721AD8" w:rsidRDefault="009044D9">
      <w:pPr>
        <w:rPr>
          <w:rFonts w:asciiTheme="minorHAnsi" w:hAnsiTheme="minorHAnsi"/>
        </w:rPr>
      </w:pPr>
    </w:p>
    <w:p w14:paraId="693314B4" w14:textId="77777777" w:rsidR="009044D9" w:rsidRPr="00721AD8" w:rsidRDefault="009044D9">
      <w:pPr>
        <w:rPr>
          <w:rFonts w:asciiTheme="minorHAnsi" w:hAnsiTheme="minorHAnsi"/>
        </w:rPr>
      </w:pPr>
      <w:r w:rsidRPr="00721AD8">
        <w:rPr>
          <w:rFonts w:asciiTheme="minorHAnsi" w:hAnsiTheme="minorHAnsi"/>
        </w:rPr>
        <w:t>"Multiple Selves and Holy Others: Toward Post-Modern Theologies of Discernment," Inaugural Lecture, School of Theology at Claremont, October 5, 1993.</w:t>
      </w:r>
    </w:p>
    <w:p w14:paraId="67AE1B20" w14:textId="77777777" w:rsidR="009044D9" w:rsidRPr="00721AD8" w:rsidRDefault="009044D9">
      <w:pPr>
        <w:rPr>
          <w:rFonts w:asciiTheme="minorHAnsi" w:hAnsiTheme="minorHAnsi"/>
        </w:rPr>
      </w:pPr>
    </w:p>
    <w:p w14:paraId="1D537D62" w14:textId="77777777" w:rsidR="009044D9" w:rsidRPr="00721AD8" w:rsidRDefault="009044D9">
      <w:pPr>
        <w:rPr>
          <w:rFonts w:asciiTheme="minorHAnsi" w:hAnsiTheme="minorHAnsi"/>
        </w:rPr>
      </w:pPr>
      <w:r w:rsidRPr="00721AD8">
        <w:rPr>
          <w:rFonts w:asciiTheme="minorHAnsi" w:hAnsiTheme="minorHAnsi"/>
        </w:rPr>
        <w:t>"Dissociative Phenomena and the Study of Religion," given at the American Academy of Religion, San Francisco, November 1992.</w:t>
      </w:r>
    </w:p>
    <w:p w14:paraId="26FDDB84" w14:textId="77777777" w:rsidR="009044D9" w:rsidRPr="00721AD8" w:rsidRDefault="009044D9">
      <w:pPr>
        <w:rPr>
          <w:rFonts w:asciiTheme="minorHAnsi" w:hAnsiTheme="minorHAnsi"/>
        </w:rPr>
      </w:pPr>
    </w:p>
    <w:p w14:paraId="73DB124B" w14:textId="77777777" w:rsidR="009044D9" w:rsidRPr="00721AD8" w:rsidRDefault="009044D9">
      <w:pPr>
        <w:rPr>
          <w:rFonts w:asciiTheme="minorHAnsi" w:hAnsiTheme="minorHAnsi"/>
        </w:rPr>
      </w:pPr>
      <w:r w:rsidRPr="00721AD8">
        <w:rPr>
          <w:rFonts w:asciiTheme="minorHAnsi" w:hAnsiTheme="minorHAnsi"/>
        </w:rPr>
        <w:t>"Mystics, Mediums, and Multiples: Christian Mysticism as Dissociative Religious Experience," 1992 Earle Morse Wilbur Lecture delivered at Starr King School for the Ministry, Berkeley, CA, April 14, 1992.</w:t>
      </w:r>
    </w:p>
    <w:p w14:paraId="3659C20E" w14:textId="77777777" w:rsidR="009044D9" w:rsidRPr="00721AD8" w:rsidRDefault="009044D9">
      <w:pPr>
        <w:rPr>
          <w:rFonts w:asciiTheme="minorHAnsi" w:hAnsiTheme="minorHAnsi"/>
        </w:rPr>
      </w:pPr>
    </w:p>
    <w:p w14:paraId="2C7661D6" w14:textId="77777777" w:rsidR="009044D9" w:rsidRPr="00721AD8" w:rsidRDefault="009044D9">
      <w:pPr>
        <w:rPr>
          <w:rFonts w:asciiTheme="minorHAnsi" w:hAnsiTheme="minorHAnsi"/>
        </w:rPr>
      </w:pPr>
      <w:r w:rsidRPr="00721AD8">
        <w:rPr>
          <w:rFonts w:asciiTheme="minorHAnsi" w:hAnsiTheme="minorHAnsi"/>
        </w:rPr>
        <w:lastRenderedPageBreak/>
        <w:t xml:space="preserve">"Perceptible Inspiration and Spirit Possession: Interpreting Dissociative Religious Experience in the African and British American Methodist Traditions," lecture given in honor of the retirement of Jerald C. </w:t>
      </w:r>
      <w:proofErr w:type="spellStart"/>
      <w:r w:rsidRPr="00721AD8">
        <w:rPr>
          <w:rFonts w:asciiTheme="minorHAnsi" w:hAnsiTheme="minorHAnsi"/>
        </w:rPr>
        <w:t>Brauer</w:t>
      </w:r>
      <w:proofErr w:type="spellEnd"/>
      <w:r w:rsidRPr="00721AD8">
        <w:rPr>
          <w:rFonts w:asciiTheme="minorHAnsi" w:hAnsiTheme="minorHAnsi"/>
        </w:rPr>
        <w:t>, The University of Chicago Divinity School, November 14, 1991.</w:t>
      </w:r>
    </w:p>
    <w:p w14:paraId="549424E9" w14:textId="77777777" w:rsidR="009044D9" w:rsidRPr="00721AD8" w:rsidRDefault="009044D9">
      <w:pPr>
        <w:rPr>
          <w:rFonts w:asciiTheme="minorHAnsi" w:hAnsiTheme="minorHAnsi"/>
        </w:rPr>
      </w:pPr>
    </w:p>
    <w:p w14:paraId="5258D423" w14:textId="77777777" w:rsidR="009044D9" w:rsidRPr="00721AD8" w:rsidRDefault="009044D9">
      <w:pPr>
        <w:rPr>
          <w:rFonts w:asciiTheme="minorHAnsi" w:hAnsiTheme="minorHAnsi"/>
        </w:rPr>
      </w:pPr>
      <w:r w:rsidRPr="00721AD8">
        <w:rPr>
          <w:rFonts w:asciiTheme="minorHAnsi" w:hAnsiTheme="minorHAnsi"/>
        </w:rPr>
        <w:t>"Closeted Souls and Consumer Politics: Exploring the Deep Structures of Gendered Self in Community," lecture given at UU Advance Annual Conference, San Francisco, CA, October 24-26, 1991.</w:t>
      </w:r>
    </w:p>
    <w:p w14:paraId="34CF2638" w14:textId="77777777" w:rsidR="009044D9" w:rsidRPr="00721AD8" w:rsidRDefault="009044D9">
      <w:pPr>
        <w:rPr>
          <w:rFonts w:asciiTheme="minorHAnsi" w:hAnsiTheme="minorHAnsi"/>
        </w:rPr>
      </w:pPr>
    </w:p>
    <w:p w14:paraId="09FA1494" w14:textId="77777777" w:rsidR="009044D9" w:rsidRPr="00721AD8" w:rsidRDefault="009044D9">
      <w:pPr>
        <w:rPr>
          <w:rFonts w:asciiTheme="minorHAnsi" w:hAnsiTheme="minorHAnsi"/>
        </w:rPr>
      </w:pPr>
      <w:r w:rsidRPr="00721AD8">
        <w:rPr>
          <w:rFonts w:asciiTheme="minorHAnsi" w:hAnsiTheme="minorHAnsi"/>
        </w:rPr>
        <w:t>"Suffering and Ecstasy: The Vocational Understanding of Northern Evangelical Women of African and European Descent," given at the American Academy of Religion, November 1989.</w:t>
      </w:r>
    </w:p>
    <w:p w14:paraId="59F42A43" w14:textId="77777777" w:rsidR="009044D9" w:rsidRPr="00721AD8" w:rsidRDefault="009044D9">
      <w:pPr>
        <w:rPr>
          <w:rFonts w:asciiTheme="minorHAnsi" w:hAnsiTheme="minorHAnsi"/>
        </w:rPr>
      </w:pPr>
    </w:p>
    <w:p w14:paraId="07062489" w14:textId="77777777" w:rsidR="009044D9" w:rsidRPr="00721AD8" w:rsidRDefault="009044D9">
      <w:pPr>
        <w:rPr>
          <w:rFonts w:asciiTheme="minorHAnsi" w:hAnsiTheme="minorHAnsi"/>
        </w:rPr>
      </w:pPr>
      <w:r w:rsidRPr="00721AD8">
        <w:rPr>
          <w:rFonts w:asciiTheme="minorHAnsi" w:hAnsiTheme="minorHAnsi"/>
        </w:rPr>
        <w:t>"The Role of the Past in Creating the Future," conference on Creating the Future sponsored by the Institute for Religion and Wholeness, Claremont, May 6, 1988.</w:t>
      </w:r>
    </w:p>
    <w:p w14:paraId="11B4473B" w14:textId="77777777" w:rsidR="009044D9" w:rsidRPr="00721AD8" w:rsidRDefault="009044D9">
      <w:pPr>
        <w:rPr>
          <w:rFonts w:asciiTheme="minorHAnsi" w:hAnsiTheme="minorHAnsi"/>
        </w:rPr>
      </w:pPr>
    </w:p>
    <w:p w14:paraId="4C1D6365" w14:textId="77777777" w:rsidR="009044D9" w:rsidRPr="00721AD8" w:rsidRDefault="009044D9">
      <w:pPr>
        <w:rPr>
          <w:rFonts w:asciiTheme="minorHAnsi" w:hAnsiTheme="minorHAnsi"/>
        </w:rPr>
      </w:pPr>
      <w:r w:rsidRPr="00721AD8">
        <w:rPr>
          <w:rFonts w:asciiTheme="minorHAnsi" w:hAnsiTheme="minorHAnsi"/>
        </w:rPr>
        <w:t>"Gender Analysis and American Religious History," given at Temple University, February 24, 1988 and Whittier College, April 13, 1988.</w:t>
      </w:r>
    </w:p>
    <w:p w14:paraId="1E7B060A" w14:textId="77777777" w:rsidR="009044D9" w:rsidRPr="00721AD8" w:rsidRDefault="009044D9">
      <w:pPr>
        <w:rPr>
          <w:rFonts w:asciiTheme="minorHAnsi" w:hAnsiTheme="minorHAnsi"/>
        </w:rPr>
      </w:pPr>
    </w:p>
    <w:p w14:paraId="70A37A22" w14:textId="77777777" w:rsidR="009044D9" w:rsidRPr="00721AD8" w:rsidRDefault="009044D9">
      <w:pPr>
        <w:rPr>
          <w:rFonts w:asciiTheme="minorHAnsi" w:hAnsiTheme="minorHAnsi"/>
        </w:rPr>
      </w:pPr>
      <w:r w:rsidRPr="00721AD8">
        <w:rPr>
          <w:rFonts w:asciiTheme="minorHAnsi" w:hAnsiTheme="minorHAnsi"/>
        </w:rPr>
        <w:t>"‘The Darkness of Providence’: Theodicy and Domestic Abuse -- An Eighteenth-Century Case Study," given at the American Academy of Religion, Boston, December 1987.</w:t>
      </w:r>
    </w:p>
    <w:p w14:paraId="4A9155A6" w14:textId="77777777" w:rsidR="009044D9" w:rsidRPr="00721AD8" w:rsidRDefault="009044D9">
      <w:pPr>
        <w:rPr>
          <w:rFonts w:asciiTheme="minorHAnsi" w:hAnsiTheme="minorHAnsi"/>
        </w:rPr>
      </w:pPr>
    </w:p>
    <w:p w14:paraId="448F9F57" w14:textId="77777777" w:rsidR="009044D9" w:rsidRPr="00721AD8" w:rsidRDefault="009044D9">
      <w:pPr>
        <w:rPr>
          <w:rFonts w:asciiTheme="minorHAnsi" w:hAnsiTheme="minorHAnsi"/>
        </w:rPr>
      </w:pPr>
      <w:r w:rsidRPr="00721AD8">
        <w:rPr>
          <w:rFonts w:asciiTheme="minorHAnsi" w:hAnsiTheme="minorHAnsi"/>
        </w:rPr>
        <w:t>"A Congregationalist Defense of Divorce: The Memoirs of Abigail Abbot Bailey," given at the American Society of Church History, April 1987.</w:t>
      </w:r>
    </w:p>
    <w:p w14:paraId="54E0A4DF" w14:textId="77777777" w:rsidR="009044D9" w:rsidRPr="00721AD8" w:rsidRDefault="009044D9">
      <w:pPr>
        <w:rPr>
          <w:rFonts w:asciiTheme="minorHAnsi" w:hAnsiTheme="minorHAnsi"/>
        </w:rPr>
      </w:pPr>
    </w:p>
    <w:p w14:paraId="4921D7CD" w14:textId="77777777" w:rsidR="009044D9" w:rsidRPr="00721AD8" w:rsidRDefault="009044D9">
      <w:pPr>
        <w:rPr>
          <w:rFonts w:asciiTheme="minorHAnsi" w:hAnsiTheme="minorHAnsi"/>
        </w:rPr>
      </w:pPr>
      <w:r w:rsidRPr="00721AD8">
        <w:rPr>
          <w:rFonts w:asciiTheme="minorHAnsi" w:hAnsiTheme="minorHAnsi"/>
        </w:rPr>
        <w:t>"Appropriating the Masters' Traditions: The Spirituality of the Female Slave Narratives," Hoover Lecture, Disciples Divinity House, University of Chicago, March 5, 1986.</w:t>
      </w:r>
    </w:p>
    <w:p w14:paraId="3260B6AE" w14:textId="77777777" w:rsidR="009044D9" w:rsidRPr="00721AD8" w:rsidRDefault="009044D9">
      <w:pPr>
        <w:rPr>
          <w:rFonts w:asciiTheme="minorHAnsi" w:hAnsiTheme="minorHAnsi"/>
        </w:rPr>
      </w:pPr>
    </w:p>
    <w:p w14:paraId="434CF792" w14:textId="77777777" w:rsidR="009044D9" w:rsidRPr="00721AD8" w:rsidRDefault="009044D9">
      <w:pPr>
        <w:rPr>
          <w:rFonts w:asciiTheme="minorHAnsi" w:hAnsiTheme="minorHAnsi"/>
        </w:rPr>
      </w:pPr>
      <w:r w:rsidRPr="00721AD8">
        <w:rPr>
          <w:rFonts w:asciiTheme="minorHAnsi" w:hAnsiTheme="minorHAnsi"/>
        </w:rPr>
        <w:t>"Magic, Metaphor, and Transitional Objects: Psychoanalytic Reflections of Women's Religious Experience," given as one of several keynote addresses at a conference on Feminism and Spirituality, sponsored by the Institute for Religion and Wholeness, Claremont, April 1985.</w:t>
      </w:r>
    </w:p>
    <w:p w14:paraId="7AC26504" w14:textId="77777777" w:rsidR="009044D9" w:rsidRPr="00721AD8" w:rsidRDefault="009044D9">
      <w:pPr>
        <w:rPr>
          <w:rFonts w:asciiTheme="minorHAnsi" w:hAnsiTheme="minorHAnsi"/>
        </w:rPr>
      </w:pPr>
    </w:p>
    <w:p w14:paraId="0EAA4783" w14:textId="77777777" w:rsidR="009044D9" w:rsidRPr="00721AD8" w:rsidRDefault="009044D9">
      <w:pPr>
        <w:rPr>
          <w:rFonts w:asciiTheme="minorHAnsi" w:hAnsiTheme="minorHAnsi"/>
        </w:rPr>
      </w:pPr>
      <w:r w:rsidRPr="00721AD8">
        <w:rPr>
          <w:rFonts w:asciiTheme="minorHAnsi" w:hAnsiTheme="minorHAnsi"/>
        </w:rPr>
        <w:t>"Publishing, Literacy, and the Romanization of Catholic Devotional Practice in the United States, 1840-1880," given at the American Society of Church History, Chicago, December 1984.</w:t>
      </w:r>
    </w:p>
    <w:p w14:paraId="35862636" w14:textId="77777777" w:rsidR="009044D9" w:rsidRPr="00721AD8" w:rsidRDefault="009044D9">
      <w:pPr>
        <w:rPr>
          <w:rFonts w:asciiTheme="minorHAnsi" w:hAnsiTheme="minorHAnsi"/>
        </w:rPr>
      </w:pPr>
    </w:p>
    <w:p w14:paraId="3FEC6552" w14:textId="3879A2FD" w:rsidR="00275629" w:rsidRPr="00721AD8" w:rsidRDefault="00275629">
      <w:pPr>
        <w:rPr>
          <w:rFonts w:asciiTheme="minorHAnsi" w:hAnsiTheme="minorHAnsi"/>
          <w:b/>
        </w:rPr>
      </w:pPr>
      <w:r w:rsidRPr="00721AD8">
        <w:rPr>
          <w:rFonts w:asciiTheme="minorHAnsi" w:hAnsiTheme="minorHAnsi"/>
          <w:b/>
        </w:rPr>
        <w:t>PODCASTS &amp; VIDEOS</w:t>
      </w:r>
      <w:r w:rsidR="002530DF">
        <w:rPr>
          <w:rFonts w:asciiTheme="minorHAnsi" w:hAnsiTheme="minorHAnsi"/>
          <w:b/>
        </w:rPr>
        <w:t xml:space="preserve"> </w:t>
      </w:r>
      <w:r w:rsidR="002530DF" w:rsidRPr="002530DF">
        <w:rPr>
          <w:rFonts w:asciiTheme="minorHAnsi" w:hAnsiTheme="minorHAnsi"/>
        </w:rPr>
        <w:t>(under development)</w:t>
      </w:r>
    </w:p>
    <w:p w14:paraId="6DF50A69" w14:textId="77777777" w:rsidR="00275629" w:rsidRPr="00721AD8" w:rsidRDefault="00275629">
      <w:pPr>
        <w:rPr>
          <w:rFonts w:asciiTheme="minorHAnsi" w:hAnsiTheme="minorHAnsi"/>
          <w:b/>
        </w:rPr>
      </w:pPr>
    </w:p>
    <w:p w14:paraId="7674B33D" w14:textId="7FA033B3" w:rsidR="009044D9" w:rsidRPr="00721AD8" w:rsidRDefault="009044D9">
      <w:pPr>
        <w:rPr>
          <w:rFonts w:asciiTheme="minorHAnsi" w:hAnsiTheme="minorHAnsi"/>
        </w:rPr>
      </w:pPr>
      <w:r w:rsidRPr="00721AD8">
        <w:rPr>
          <w:rFonts w:asciiTheme="minorHAnsi" w:hAnsiTheme="minorHAnsi"/>
          <w:b/>
        </w:rPr>
        <w:t>SELECTED PANELS &amp; RESPONSES</w:t>
      </w:r>
      <w:r w:rsidRPr="00721AD8">
        <w:rPr>
          <w:rFonts w:asciiTheme="minorHAnsi" w:hAnsiTheme="minorHAnsi"/>
        </w:rPr>
        <w:t xml:space="preserve"> (not up to date)</w:t>
      </w:r>
    </w:p>
    <w:p w14:paraId="760D3241" w14:textId="77777777" w:rsidR="009044D9" w:rsidRPr="00721AD8" w:rsidRDefault="009044D9">
      <w:pPr>
        <w:rPr>
          <w:rFonts w:asciiTheme="minorHAnsi" w:hAnsiTheme="minorHAnsi"/>
        </w:rPr>
      </w:pPr>
    </w:p>
    <w:p w14:paraId="5B518D75" w14:textId="2B5FE522" w:rsidR="00EE4B57" w:rsidRPr="00721AD8" w:rsidRDefault="00EE4B57" w:rsidP="00EE4B57">
      <w:pPr>
        <w:rPr>
          <w:rFonts w:asciiTheme="minorHAnsi" w:hAnsiTheme="minorHAnsi"/>
        </w:rPr>
      </w:pPr>
      <w:proofErr w:type="spellStart"/>
      <w:r w:rsidRPr="00721AD8">
        <w:rPr>
          <w:rFonts w:asciiTheme="minorHAnsi" w:hAnsiTheme="minorHAnsi"/>
        </w:rPr>
        <w:t>Respondant</w:t>
      </w:r>
      <w:proofErr w:type="spellEnd"/>
      <w:r w:rsidRPr="00721AD8">
        <w:rPr>
          <w:rFonts w:asciiTheme="minorHAnsi" w:hAnsiTheme="minorHAnsi"/>
        </w:rPr>
        <w:t xml:space="preserve">, Gerardus van der Leeuw </w:t>
      </w:r>
      <w:proofErr w:type="spellStart"/>
      <w:r w:rsidRPr="00721AD8">
        <w:rPr>
          <w:rFonts w:asciiTheme="minorHAnsi" w:hAnsiTheme="minorHAnsi"/>
        </w:rPr>
        <w:t>Dissetation</w:t>
      </w:r>
      <w:proofErr w:type="spellEnd"/>
      <w:r w:rsidRPr="00721AD8">
        <w:rPr>
          <w:rFonts w:asciiTheme="minorHAnsi" w:hAnsiTheme="minorHAnsi"/>
        </w:rPr>
        <w:t xml:space="preserve"> Award of the NGG Plenary Session [recipient </w:t>
      </w:r>
      <w:proofErr w:type="spellStart"/>
      <w:r w:rsidRPr="00721AD8">
        <w:rPr>
          <w:rFonts w:asciiTheme="minorHAnsi" w:hAnsiTheme="minorHAnsi"/>
        </w:rPr>
        <w:t>Egil</w:t>
      </w:r>
      <w:proofErr w:type="spellEnd"/>
      <w:r w:rsidRPr="00721AD8">
        <w:rPr>
          <w:rFonts w:asciiTheme="minorHAnsi" w:hAnsiTheme="minorHAnsi"/>
        </w:rPr>
        <w:t xml:space="preserve"> Asprem], Annual Meeting of the European Association for the Study of Religions, Groningen, Netherlands, May 14, 2014.</w:t>
      </w:r>
    </w:p>
    <w:p w14:paraId="62ACB56B" w14:textId="77777777" w:rsidR="00EE4B57" w:rsidRPr="00721AD8" w:rsidRDefault="00EE4B57" w:rsidP="00EE4B57">
      <w:pPr>
        <w:rPr>
          <w:rFonts w:asciiTheme="minorHAnsi" w:hAnsiTheme="minorHAnsi"/>
        </w:rPr>
      </w:pPr>
    </w:p>
    <w:p w14:paraId="225B95BE" w14:textId="77777777" w:rsidR="00EE4B57" w:rsidRPr="00721AD8" w:rsidRDefault="00EE4B57" w:rsidP="00EE4B57">
      <w:pPr>
        <w:rPr>
          <w:rFonts w:asciiTheme="minorHAnsi" w:hAnsiTheme="minorHAnsi"/>
        </w:rPr>
      </w:pPr>
      <w:r w:rsidRPr="00721AD8">
        <w:rPr>
          <w:rFonts w:asciiTheme="minorHAnsi" w:hAnsiTheme="minorHAnsi"/>
        </w:rPr>
        <w:t>“How Religion Works: Disciplinary Perspectives and Bridges,” Invited Panelist, SSSR Presidential Panel, SSSR Annual Meeting, Boston, MA, November 8, 2014.</w:t>
      </w:r>
    </w:p>
    <w:p w14:paraId="70C72176" w14:textId="77777777" w:rsidR="00EE4B57" w:rsidRPr="00721AD8" w:rsidRDefault="00EE4B57">
      <w:pPr>
        <w:rPr>
          <w:rFonts w:asciiTheme="minorHAnsi" w:hAnsiTheme="minorHAnsi"/>
        </w:rPr>
      </w:pPr>
    </w:p>
    <w:p w14:paraId="38C4CBB1" w14:textId="4417EC32" w:rsidR="00EE4B57" w:rsidRPr="00721AD8" w:rsidRDefault="00EE4B57" w:rsidP="009044D9">
      <w:pPr>
        <w:rPr>
          <w:rFonts w:asciiTheme="minorHAnsi" w:hAnsiTheme="minorHAnsi"/>
        </w:rPr>
      </w:pPr>
      <w:r w:rsidRPr="00721AD8">
        <w:rPr>
          <w:rFonts w:asciiTheme="minorHAnsi" w:hAnsiTheme="minorHAnsi"/>
        </w:rPr>
        <w:t>….</w:t>
      </w:r>
    </w:p>
    <w:p w14:paraId="7B644DF3" w14:textId="77777777" w:rsidR="00EE4B57" w:rsidRPr="00721AD8" w:rsidRDefault="00EE4B57" w:rsidP="009044D9">
      <w:pPr>
        <w:rPr>
          <w:rFonts w:asciiTheme="minorHAnsi" w:hAnsiTheme="minorHAnsi"/>
        </w:rPr>
      </w:pPr>
    </w:p>
    <w:p w14:paraId="734DD4A2" w14:textId="77777777" w:rsidR="009044D9" w:rsidRPr="00721AD8" w:rsidRDefault="009044D9" w:rsidP="009044D9">
      <w:pPr>
        <w:rPr>
          <w:rFonts w:asciiTheme="minorHAnsi" w:hAnsiTheme="minorHAnsi"/>
        </w:rPr>
      </w:pPr>
      <w:r w:rsidRPr="00721AD8">
        <w:rPr>
          <w:rFonts w:asciiTheme="minorHAnsi" w:hAnsiTheme="minorHAnsi"/>
        </w:rPr>
        <w:t>Panelist, “Beyond Freud and Jung: New Psychological Approaches to Comparative Religious Studies,” Comparative Studies of Religion Section, AAR, Philadelphia, Nov. 2005.</w:t>
      </w:r>
    </w:p>
    <w:p w14:paraId="0BE32FC9" w14:textId="77777777" w:rsidR="009044D9" w:rsidRPr="00721AD8" w:rsidRDefault="009044D9" w:rsidP="009044D9">
      <w:pPr>
        <w:rPr>
          <w:rFonts w:asciiTheme="minorHAnsi" w:hAnsiTheme="minorHAnsi"/>
        </w:rPr>
      </w:pPr>
    </w:p>
    <w:p w14:paraId="25ACD8E9" w14:textId="77777777" w:rsidR="009044D9" w:rsidRPr="00721AD8" w:rsidRDefault="009044D9">
      <w:pPr>
        <w:rPr>
          <w:rFonts w:asciiTheme="minorHAnsi" w:hAnsiTheme="minorHAnsi"/>
        </w:rPr>
      </w:pPr>
      <w:r w:rsidRPr="00721AD8">
        <w:rPr>
          <w:rFonts w:asciiTheme="minorHAnsi" w:hAnsiTheme="minorHAnsi"/>
        </w:rPr>
        <w:t xml:space="preserve">Respondent, Panel on Daniel </w:t>
      </w:r>
      <w:proofErr w:type="spellStart"/>
      <w:r w:rsidRPr="00721AD8">
        <w:rPr>
          <w:rFonts w:asciiTheme="minorHAnsi" w:hAnsiTheme="minorHAnsi"/>
        </w:rPr>
        <w:t>Dubuisson’s</w:t>
      </w:r>
      <w:proofErr w:type="spellEnd"/>
      <w:r w:rsidRPr="00721AD8">
        <w:rPr>
          <w:rFonts w:asciiTheme="minorHAnsi" w:hAnsiTheme="minorHAnsi"/>
        </w:rPr>
        <w:t xml:space="preserve"> </w:t>
      </w:r>
      <w:r w:rsidRPr="00721AD8">
        <w:rPr>
          <w:rFonts w:asciiTheme="minorHAnsi" w:hAnsiTheme="minorHAnsi"/>
          <w:u w:val="single"/>
        </w:rPr>
        <w:t>The Western Construction of Religion</w:t>
      </w:r>
      <w:r w:rsidRPr="00721AD8">
        <w:rPr>
          <w:rFonts w:asciiTheme="minorHAnsi" w:hAnsiTheme="minorHAnsi"/>
        </w:rPr>
        <w:t>, Critical Theory and Discourses in Religion Group, AAR, San Antonio, 2004.</w:t>
      </w:r>
    </w:p>
    <w:p w14:paraId="730A2088" w14:textId="77777777" w:rsidR="009044D9" w:rsidRPr="00721AD8" w:rsidRDefault="009044D9">
      <w:pPr>
        <w:rPr>
          <w:rFonts w:asciiTheme="minorHAnsi" w:hAnsiTheme="minorHAnsi"/>
        </w:rPr>
      </w:pPr>
    </w:p>
    <w:p w14:paraId="668F02F5" w14:textId="77777777" w:rsidR="009044D9" w:rsidRPr="00721AD8" w:rsidRDefault="009044D9">
      <w:pPr>
        <w:rPr>
          <w:rFonts w:asciiTheme="minorHAnsi" w:hAnsiTheme="minorHAnsi"/>
        </w:rPr>
      </w:pPr>
      <w:r w:rsidRPr="00721AD8">
        <w:rPr>
          <w:rFonts w:asciiTheme="minorHAnsi" w:hAnsiTheme="minorHAnsi"/>
        </w:rPr>
        <w:t>Respondent, Conference on Positioning Mormonism in Religious Studies and American History, Claremont Graduate University, Claremont, CA, October 24-26, 2004.</w:t>
      </w:r>
    </w:p>
    <w:p w14:paraId="17714D18" w14:textId="77777777" w:rsidR="009044D9" w:rsidRPr="00721AD8" w:rsidRDefault="009044D9">
      <w:pPr>
        <w:rPr>
          <w:rFonts w:asciiTheme="minorHAnsi" w:hAnsiTheme="minorHAnsi"/>
        </w:rPr>
      </w:pPr>
    </w:p>
    <w:p w14:paraId="70A74E42" w14:textId="77777777" w:rsidR="009044D9" w:rsidRPr="00721AD8" w:rsidRDefault="009044D9">
      <w:pPr>
        <w:rPr>
          <w:rFonts w:asciiTheme="minorHAnsi" w:hAnsiTheme="minorHAnsi"/>
        </w:rPr>
      </w:pPr>
      <w:r w:rsidRPr="00721AD8">
        <w:rPr>
          <w:rFonts w:asciiTheme="minorHAnsi" w:hAnsiTheme="minorHAnsi"/>
        </w:rPr>
        <w:lastRenderedPageBreak/>
        <w:t>Respondent, Conference on Religion and Race in the American West, Claremont Graduate University, Claremont, CA, February 27-28, 2004.</w:t>
      </w:r>
    </w:p>
    <w:p w14:paraId="5D723130" w14:textId="77777777" w:rsidR="009044D9" w:rsidRPr="00721AD8" w:rsidRDefault="009044D9">
      <w:pPr>
        <w:rPr>
          <w:rFonts w:asciiTheme="minorHAnsi" w:hAnsiTheme="minorHAnsi"/>
        </w:rPr>
      </w:pPr>
    </w:p>
    <w:p w14:paraId="00D5D7FB" w14:textId="77777777" w:rsidR="009044D9" w:rsidRPr="00721AD8" w:rsidRDefault="009044D9">
      <w:pPr>
        <w:rPr>
          <w:rFonts w:asciiTheme="minorHAnsi" w:hAnsiTheme="minorHAnsi"/>
        </w:rPr>
      </w:pPr>
      <w:r w:rsidRPr="00721AD8">
        <w:rPr>
          <w:rFonts w:asciiTheme="minorHAnsi" w:hAnsiTheme="minorHAnsi"/>
        </w:rPr>
        <w:t>Participant, Mini-Conference on Visions, Center for the Behavioral Sciences, Stanford University, Palo Alto, CA, February 22, 2004.</w:t>
      </w:r>
    </w:p>
    <w:p w14:paraId="26CB6DFC" w14:textId="77777777" w:rsidR="009044D9" w:rsidRPr="00721AD8" w:rsidRDefault="009044D9">
      <w:pPr>
        <w:rPr>
          <w:rFonts w:asciiTheme="minorHAnsi" w:hAnsiTheme="minorHAnsi"/>
        </w:rPr>
      </w:pPr>
    </w:p>
    <w:p w14:paraId="6547200E" w14:textId="77777777" w:rsidR="009044D9" w:rsidRPr="00721AD8" w:rsidRDefault="009044D9">
      <w:pPr>
        <w:tabs>
          <w:tab w:val="left" w:pos="-720"/>
          <w:tab w:val="left" w:pos="3150"/>
        </w:tabs>
        <w:suppressAutoHyphens/>
        <w:rPr>
          <w:rFonts w:asciiTheme="minorHAnsi" w:hAnsiTheme="minorHAnsi"/>
        </w:rPr>
      </w:pPr>
      <w:r w:rsidRPr="00721AD8">
        <w:rPr>
          <w:rFonts w:asciiTheme="minorHAnsi" w:hAnsiTheme="minorHAnsi"/>
        </w:rPr>
        <w:t>Respondent, Session on “History of American Religious Practice,” ASCH, Washington, D.C., January 10, 2004.</w:t>
      </w:r>
    </w:p>
    <w:p w14:paraId="74A5B7AD" w14:textId="77777777" w:rsidR="009044D9" w:rsidRPr="00721AD8" w:rsidRDefault="009044D9">
      <w:pPr>
        <w:tabs>
          <w:tab w:val="left" w:pos="-720"/>
          <w:tab w:val="left" w:pos="3150"/>
        </w:tabs>
        <w:suppressAutoHyphens/>
        <w:rPr>
          <w:rFonts w:asciiTheme="minorHAnsi" w:hAnsiTheme="minorHAnsi"/>
        </w:rPr>
      </w:pPr>
    </w:p>
    <w:p w14:paraId="1484504D" w14:textId="77777777" w:rsidR="009044D9" w:rsidRPr="00721AD8" w:rsidRDefault="009044D9">
      <w:pPr>
        <w:rPr>
          <w:rFonts w:asciiTheme="minorHAnsi" w:hAnsiTheme="minorHAnsi"/>
        </w:rPr>
      </w:pPr>
      <w:r w:rsidRPr="00721AD8">
        <w:rPr>
          <w:rFonts w:asciiTheme="minorHAnsi" w:hAnsiTheme="minorHAnsi"/>
        </w:rPr>
        <w:t>Respondent, “The Politics of Making ‘Religion’ in the U.S.,” Cultural History of the Study of Religion Consultation, AAR Annual Meeting, Atlanta, November 24, 2003.</w:t>
      </w:r>
    </w:p>
    <w:p w14:paraId="3309558B" w14:textId="77777777" w:rsidR="009044D9" w:rsidRPr="00721AD8" w:rsidRDefault="009044D9">
      <w:pPr>
        <w:tabs>
          <w:tab w:val="left" w:pos="-720"/>
        </w:tabs>
        <w:suppressAutoHyphens/>
        <w:rPr>
          <w:rFonts w:asciiTheme="minorHAnsi" w:hAnsiTheme="minorHAnsi"/>
        </w:rPr>
      </w:pPr>
    </w:p>
    <w:p w14:paraId="0823787C" w14:textId="77777777" w:rsidR="009044D9" w:rsidRPr="00721AD8" w:rsidRDefault="009044D9">
      <w:pPr>
        <w:rPr>
          <w:rStyle w:val="Strong"/>
          <w:rFonts w:asciiTheme="minorHAnsi" w:hAnsiTheme="minorHAnsi"/>
          <w:b w:val="0"/>
          <w:bCs w:val="0"/>
        </w:rPr>
      </w:pPr>
      <w:r w:rsidRPr="00721AD8">
        <w:rPr>
          <w:rFonts w:asciiTheme="minorHAnsi" w:hAnsiTheme="minorHAnsi"/>
        </w:rPr>
        <w:t>Panelist, Session on “Celebrating the Centennial of William James’s Varieties of Religious Experience,” AAR, Toronto, November 2002.</w:t>
      </w:r>
      <w:r w:rsidRPr="00721AD8">
        <w:rPr>
          <w:rStyle w:val="Strong"/>
          <w:rFonts w:asciiTheme="minorHAnsi" w:hAnsiTheme="minorHAnsi"/>
          <w:b w:val="0"/>
          <w:bCs w:val="0"/>
        </w:rPr>
        <w:t xml:space="preserve"> </w:t>
      </w:r>
    </w:p>
    <w:p w14:paraId="53D1EF5C" w14:textId="77777777" w:rsidR="009044D9" w:rsidRPr="00721AD8" w:rsidRDefault="009044D9">
      <w:pPr>
        <w:rPr>
          <w:rStyle w:val="Strong"/>
          <w:rFonts w:asciiTheme="minorHAnsi" w:hAnsiTheme="minorHAnsi"/>
          <w:b w:val="0"/>
          <w:bCs w:val="0"/>
        </w:rPr>
      </w:pPr>
    </w:p>
    <w:p w14:paraId="37D86CBF" w14:textId="77777777" w:rsidR="009044D9" w:rsidRPr="00721AD8" w:rsidRDefault="009044D9">
      <w:pPr>
        <w:rPr>
          <w:rFonts w:asciiTheme="minorHAnsi" w:hAnsiTheme="minorHAnsi"/>
        </w:rPr>
      </w:pPr>
      <w:r w:rsidRPr="00721AD8">
        <w:rPr>
          <w:rFonts w:asciiTheme="minorHAnsi" w:hAnsiTheme="minorHAnsi"/>
        </w:rPr>
        <w:t xml:space="preserve">Panelist, Session on “Religious Experience After William James,” ASCH, San Francisco, January 4, 2002. </w:t>
      </w:r>
    </w:p>
    <w:p w14:paraId="04D0AA71" w14:textId="77777777" w:rsidR="009044D9" w:rsidRPr="00721AD8" w:rsidRDefault="009044D9">
      <w:pPr>
        <w:rPr>
          <w:rFonts w:asciiTheme="minorHAnsi" w:hAnsiTheme="minorHAnsi"/>
        </w:rPr>
      </w:pPr>
    </w:p>
    <w:p w14:paraId="5427565D" w14:textId="77777777" w:rsidR="009044D9" w:rsidRPr="00721AD8" w:rsidRDefault="009044D9">
      <w:pPr>
        <w:rPr>
          <w:rFonts w:asciiTheme="minorHAnsi" w:hAnsiTheme="minorHAnsi"/>
        </w:rPr>
      </w:pPr>
      <w:r w:rsidRPr="00721AD8">
        <w:rPr>
          <w:rFonts w:asciiTheme="minorHAnsi" w:hAnsiTheme="minorHAnsi"/>
        </w:rPr>
        <w:t xml:space="preserve">Panelist, Author Meets Critics Session on Grant Wacker’s </w:t>
      </w:r>
      <w:r w:rsidRPr="00721AD8">
        <w:rPr>
          <w:rFonts w:asciiTheme="minorHAnsi" w:hAnsiTheme="minorHAnsi"/>
          <w:u w:val="single"/>
        </w:rPr>
        <w:t>Heaven Below</w:t>
      </w:r>
      <w:r w:rsidRPr="00721AD8">
        <w:rPr>
          <w:rFonts w:asciiTheme="minorHAnsi" w:hAnsiTheme="minorHAnsi"/>
        </w:rPr>
        <w:t>, North American Religions Section, AAR, Denver, November 2001.</w:t>
      </w:r>
    </w:p>
    <w:p w14:paraId="04291929" w14:textId="77777777" w:rsidR="009044D9" w:rsidRPr="00721AD8" w:rsidRDefault="009044D9">
      <w:pPr>
        <w:rPr>
          <w:rFonts w:asciiTheme="minorHAnsi" w:hAnsiTheme="minorHAnsi"/>
        </w:rPr>
      </w:pPr>
    </w:p>
    <w:p w14:paraId="37B6F889" w14:textId="77777777" w:rsidR="009044D9" w:rsidRPr="00721AD8" w:rsidRDefault="009044D9">
      <w:pPr>
        <w:rPr>
          <w:rFonts w:asciiTheme="minorHAnsi" w:hAnsiTheme="minorHAnsi"/>
        </w:rPr>
      </w:pPr>
      <w:r w:rsidRPr="00721AD8">
        <w:rPr>
          <w:rFonts w:asciiTheme="minorHAnsi" w:hAnsiTheme="minorHAnsi"/>
        </w:rPr>
        <w:t xml:space="preserve">Respondent, Session on “Habitus as a Religious Category,” Critical Theory and Discourses on Religion Group, AAR, Nashville, November 2000. </w:t>
      </w:r>
    </w:p>
    <w:p w14:paraId="016973EB" w14:textId="77777777" w:rsidR="009044D9" w:rsidRPr="00721AD8" w:rsidRDefault="009044D9">
      <w:pPr>
        <w:rPr>
          <w:rFonts w:asciiTheme="minorHAnsi" w:hAnsiTheme="minorHAnsi"/>
        </w:rPr>
      </w:pPr>
    </w:p>
    <w:p w14:paraId="4590B12C" w14:textId="77777777" w:rsidR="009044D9" w:rsidRPr="00721AD8" w:rsidRDefault="009044D9" w:rsidP="009044D9">
      <w:pPr>
        <w:rPr>
          <w:rFonts w:asciiTheme="minorHAnsi" w:hAnsiTheme="minorHAnsi"/>
        </w:rPr>
      </w:pPr>
      <w:r w:rsidRPr="00721AD8">
        <w:rPr>
          <w:rFonts w:asciiTheme="minorHAnsi" w:hAnsiTheme="minorHAnsi"/>
        </w:rPr>
        <w:t xml:space="preserve">Respondent, Session on </w:t>
      </w:r>
      <w:r w:rsidRPr="00721AD8">
        <w:rPr>
          <w:rFonts w:asciiTheme="minorHAnsi" w:hAnsiTheme="minorHAnsi"/>
          <w:u w:val="single"/>
        </w:rPr>
        <w:t>Fits, Trances and Visions</w:t>
      </w:r>
      <w:r w:rsidRPr="00721AD8">
        <w:rPr>
          <w:rFonts w:asciiTheme="minorHAnsi" w:hAnsiTheme="minorHAnsi"/>
        </w:rPr>
        <w:t>, sponsored by Person, Culture, and Society Group and the History of Christianity Section, AAR, November 2000.</w:t>
      </w:r>
    </w:p>
    <w:p w14:paraId="5AE9C4AB" w14:textId="77777777" w:rsidR="009044D9" w:rsidRPr="00721AD8" w:rsidRDefault="009044D9" w:rsidP="009044D9">
      <w:pPr>
        <w:tabs>
          <w:tab w:val="left" w:pos="-720"/>
        </w:tabs>
        <w:suppressAutoHyphens/>
        <w:rPr>
          <w:rFonts w:asciiTheme="minorHAnsi" w:hAnsiTheme="minorHAnsi"/>
        </w:rPr>
      </w:pPr>
    </w:p>
    <w:p w14:paraId="552AB7B3" w14:textId="77777777" w:rsidR="009044D9" w:rsidRPr="00721AD8" w:rsidRDefault="009044D9" w:rsidP="009044D9">
      <w:pPr>
        <w:rPr>
          <w:rFonts w:asciiTheme="minorHAnsi" w:hAnsiTheme="minorHAnsi"/>
        </w:rPr>
      </w:pPr>
      <w:r w:rsidRPr="00721AD8">
        <w:rPr>
          <w:rFonts w:asciiTheme="minorHAnsi" w:hAnsiTheme="minorHAnsi"/>
        </w:rPr>
        <w:t xml:space="preserve">Respondent, Session on </w:t>
      </w:r>
      <w:r w:rsidRPr="00721AD8">
        <w:rPr>
          <w:rFonts w:asciiTheme="minorHAnsi" w:hAnsiTheme="minorHAnsi"/>
          <w:u w:val="single"/>
        </w:rPr>
        <w:t>Fits, Trances and Visions</w:t>
      </w:r>
      <w:r w:rsidRPr="00721AD8">
        <w:rPr>
          <w:rFonts w:asciiTheme="minorHAnsi" w:hAnsiTheme="minorHAnsi"/>
        </w:rPr>
        <w:t>, University of Rochester, November 15, 2000.</w:t>
      </w:r>
    </w:p>
    <w:p w14:paraId="62D6373A" w14:textId="77777777" w:rsidR="009044D9" w:rsidRPr="00721AD8" w:rsidRDefault="009044D9" w:rsidP="009044D9">
      <w:pPr>
        <w:rPr>
          <w:rFonts w:asciiTheme="minorHAnsi" w:hAnsiTheme="minorHAnsi"/>
        </w:rPr>
      </w:pPr>
    </w:p>
    <w:p w14:paraId="4F1186CF" w14:textId="77777777" w:rsidR="009044D9" w:rsidRPr="00721AD8" w:rsidRDefault="009044D9" w:rsidP="009044D9">
      <w:pPr>
        <w:rPr>
          <w:rFonts w:asciiTheme="minorHAnsi" w:hAnsiTheme="minorHAnsi"/>
        </w:rPr>
      </w:pPr>
      <w:r w:rsidRPr="00721AD8">
        <w:rPr>
          <w:rFonts w:asciiTheme="minorHAnsi" w:hAnsiTheme="minorHAnsi"/>
        </w:rPr>
        <w:t xml:space="preserve">Respondent, Session on </w:t>
      </w:r>
      <w:r w:rsidRPr="00721AD8">
        <w:rPr>
          <w:rFonts w:asciiTheme="minorHAnsi" w:hAnsiTheme="minorHAnsi"/>
          <w:u w:val="single"/>
        </w:rPr>
        <w:t>Fits, Trances and Visions</w:t>
      </w:r>
      <w:r w:rsidRPr="00721AD8">
        <w:rPr>
          <w:rFonts w:asciiTheme="minorHAnsi" w:hAnsiTheme="minorHAnsi"/>
        </w:rPr>
        <w:t>, CUSHWA Center, University of Notre Dame, November 3-4, 2000.</w:t>
      </w:r>
    </w:p>
    <w:p w14:paraId="6E6D8BC3" w14:textId="77777777" w:rsidR="009044D9" w:rsidRPr="00721AD8" w:rsidRDefault="009044D9" w:rsidP="009044D9">
      <w:pPr>
        <w:rPr>
          <w:rFonts w:asciiTheme="minorHAnsi" w:hAnsiTheme="minorHAnsi"/>
        </w:rPr>
      </w:pPr>
    </w:p>
    <w:p w14:paraId="7B97AC80" w14:textId="77777777" w:rsidR="009044D9" w:rsidRPr="00721AD8" w:rsidRDefault="009044D9" w:rsidP="009044D9">
      <w:pPr>
        <w:rPr>
          <w:rFonts w:asciiTheme="minorHAnsi" w:hAnsiTheme="minorHAnsi"/>
        </w:rPr>
      </w:pPr>
      <w:r w:rsidRPr="00721AD8">
        <w:rPr>
          <w:rFonts w:asciiTheme="minorHAnsi" w:hAnsiTheme="minorHAnsi"/>
        </w:rPr>
        <w:t xml:space="preserve">Respondent, Session on </w:t>
      </w:r>
      <w:r w:rsidRPr="00721AD8">
        <w:rPr>
          <w:rFonts w:asciiTheme="minorHAnsi" w:hAnsiTheme="minorHAnsi"/>
          <w:u w:val="single"/>
        </w:rPr>
        <w:t>Fits, Trances, and Visions</w:t>
      </w:r>
      <w:r w:rsidRPr="00721AD8">
        <w:rPr>
          <w:rFonts w:asciiTheme="minorHAnsi" w:hAnsiTheme="minorHAnsi"/>
        </w:rPr>
        <w:t xml:space="preserve">, </w:t>
      </w:r>
      <w:proofErr w:type="spellStart"/>
      <w:r w:rsidRPr="00721AD8">
        <w:rPr>
          <w:rFonts w:asciiTheme="minorHAnsi" w:hAnsiTheme="minorHAnsi"/>
        </w:rPr>
        <w:t>Chieron</w:t>
      </w:r>
      <w:proofErr w:type="spellEnd"/>
      <w:r w:rsidRPr="00721AD8">
        <w:rPr>
          <w:rFonts w:asciiTheme="minorHAnsi" w:hAnsiTheme="minorHAnsi"/>
        </w:rPr>
        <w:t xml:space="preserve"> Conference on the History of Psychology, University of Southern Maine, June 24, 2000.</w:t>
      </w:r>
    </w:p>
    <w:p w14:paraId="04C1A3AA" w14:textId="77777777" w:rsidR="009044D9" w:rsidRPr="00721AD8" w:rsidRDefault="009044D9" w:rsidP="009044D9">
      <w:pPr>
        <w:rPr>
          <w:rFonts w:asciiTheme="minorHAnsi" w:hAnsiTheme="minorHAnsi"/>
        </w:rPr>
      </w:pPr>
    </w:p>
    <w:p w14:paraId="13B0594C" w14:textId="77777777" w:rsidR="009044D9" w:rsidRPr="00721AD8" w:rsidRDefault="009044D9" w:rsidP="009044D9">
      <w:pPr>
        <w:rPr>
          <w:rFonts w:asciiTheme="minorHAnsi" w:hAnsiTheme="minorHAnsi"/>
        </w:rPr>
      </w:pPr>
      <w:r w:rsidRPr="00721AD8">
        <w:rPr>
          <w:rFonts w:asciiTheme="minorHAnsi" w:hAnsiTheme="minorHAnsi"/>
        </w:rPr>
        <w:t xml:space="preserve">Respondent, Session on </w:t>
      </w:r>
      <w:r w:rsidRPr="00721AD8">
        <w:rPr>
          <w:rFonts w:asciiTheme="minorHAnsi" w:hAnsiTheme="minorHAnsi"/>
          <w:u w:val="single"/>
        </w:rPr>
        <w:t>Fits, Trances, and Visions</w:t>
      </w:r>
      <w:r w:rsidRPr="00721AD8">
        <w:rPr>
          <w:rFonts w:asciiTheme="minorHAnsi" w:hAnsiTheme="minorHAnsi"/>
        </w:rPr>
        <w:t>, UC Santa Barbara, May 2, 2000</w:t>
      </w:r>
    </w:p>
    <w:p w14:paraId="6F5E7659" w14:textId="77777777" w:rsidR="009044D9" w:rsidRPr="00721AD8" w:rsidRDefault="009044D9" w:rsidP="009044D9">
      <w:pPr>
        <w:rPr>
          <w:rFonts w:asciiTheme="minorHAnsi" w:hAnsiTheme="minorHAnsi"/>
        </w:rPr>
      </w:pPr>
    </w:p>
    <w:p w14:paraId="15EF27F3" w14:textId="77777777" w:rsidR="009044D9" w:rsidRPr="00721AD8" w:rsidRDefault="009044D9" w:rsidP="009044D9">
      <w:pPr>
        <w:rPr>
          <w:rFonts w:asciiTheme="minorHAnsi" w:hAnsiTheme="minorHAnsi"/>
        </w:rPr>
      </w:pPr>
      <w:r w:rsidRPr="00721AD8">
        <w:rPr>
          <w:rFonts w:asciiTheme="minorHAnsi" w:hAnsiTheme="minorHAnsi"/>
        </w:rPr>
        <w:t xml:space="preserve">Member-at-Large Interview [about </w:t>
      </w:r>
      <w:r w:rsidRPr="00721AD8">
        <w:rPr>
          <w:rFonts w:asciiTheme="minorHAnsi" w:hAnsiTheme="minorHAnsi"/>
          <w:u w:val="single"/>
        </w:rPr>
        <w:t>Fits, Trances, and Visions</w:t>
      </w:r>
      <w:r w:rsidRPr="00721AD8">
        <w:rPr>
          <w:rFonts w:asciiTheme="minorHAnsi" w:hAnsiTheme="minorHAnsi"/>
        </w:rPr>
        <w:t xml:space="preserve">], </w:t>
      </w:r>
      <w:r w:rsidRPr="00721AD8">
        <w:rPr>
          <w:rFonts w:asciiTheme="minorHAnsi" w:hAnsiTheme="minorHAnsi"/>
          <w:u w:val="single"/>
        </w:rPr>
        <w:t>Religious Studies News</w:t>
      </w:r>
      <w:r w:rsidRPr="00721AD8">
        <w:rPr>
          <w:rFonts w:asciiTheme="minorHAnsi" w:hAnsiTheme="minorHAnsi"/>
        </w:rPr>
        <w:t>, May 2000.</w:t>
      </w:r>
    </w:p>
    <w:p w14:paraId="12DC533F" w14:textId="77777777" w:rsidR="009044D9" w:rsidRPr="00721AD8" w:rsidRDefault="009044D9" w:rsidP="009044D9">
      <w:pPr>
        <w:rPr>
          <w:rFonts w:asciiTheme="minorHAnsi" w:hAnsiTheme="minorHAnsi"/>
        </w:rPr>
      </w:pPr>
    </w:p>
    <w:p w14:paraId="297253AE" w14:textId="09972F0B" w:rsidR="009044D9" w:rsidRPr="00721AD8" w:rsidRDefault="009044D9">
      <w:pPr>
        <w:rPr>
          <w:rFonts w:asciiTheme="minorHAnsi" w:hAnsiTheme="minorHAnsi"/>
        </w:rPr>
      </w:pPr>
      <w:r w:rsidRPr="00721AD8">
        <w:rPr>
          <w:rFonts w:asciiTheme="minorHAnsi" w:hAnsiTheme="minorHAnsi"/>
          <w:b/>
        </w:rPr>
        <w:t xml:space="preserve">PROFESSIONAL AND ADMINISTRATIVE ACTIVITIES </w:t>
      </w:r>
      <w:r w:rsidRPr="00721AD8">
        <w:rPr>
          <w:rFonts w:asciiTheme="minorHAnsi" w:hAnsiTheme="minorHAnsi"/>
        </w:rPr>
        <w:t>(</w:t>
      </w:r>
      <w:r w:rsidR="00C322DE" w:rsidRPr="00721AD8">
        <w:rPr>
          <w:rFonts w:asciiTheme="minorHAnsi" w:hAnsiTheme="minorHAnsi"/>
        </w:rPr>
        <w:t>Needs updating</w:t>
      </w:r>
      <w:r w:rsidRPr="00721AD8">
        <w:rPr>
          <w:rFonts w:asciiTheme="minorHAnsi" w:hAnsiTheme="minorHAnsi"/>
        </w:rPr>
        <w:t>)</w:t>
      </w:r>
    </w:p>
    <w:p w14:paraId="2201121B" w14:textId="77777777" w:rsidR="009044D9" w:rsidRPr="00721AD8" w:rsidRDefault="009044D9">
      <w:pPr>
        <w:rPr>
          <w:rFonts w:asciiTheme="minorHAnsi" w:hAnsiTheme="minorHAnsi"/>
        </w:rPr>
      </w:pPr>
    </w:p>
    <w:p w14:paraId="1E204BC2" w14:textId="6A28F0A6" w:rsidR="009044D9" w:rsidRPr="00721AD8" w:rsidRDefault="009044D9">
      <w:pPr>
        <w:rPr>
          <w:rFonts w:asciiTheme="minorHAnsi" w:hAnsiTheme="minorHAnsi"/>
        </w:rPr>
      </w:pPr>
      <w:r w:rsidRPr="00721AD8">
        <w:rPr>
          <w:rFonts w:asciiTheme="minorHAnsi" w:hAnsiTheme="minorHAnsi"/>
          <w:u w:val="single"/>
        </w:rPr>
        <w:t>UC Santa Barbara</w:t>
      </w:r>
      <w:r w:rsidRPr="00721AD8">
        <w:rPr>
          <w:rFonts w:asciiTheme="minorHAnsi" w:hAnsiTheme="minorHAnsi"/>
        </w:rPr>
        <w:t xml:space="preserve">: </w:t>
      </w:r>
      <w:r w:rsidR="001D1793">
        <w:rPr>
          <w:rFonts w:asciiTheme="minorHAnsi" w:hAnsiTheme="minorHAnsi"/>
        </w:rPr>
        <w:t xml:space="preserve">Member, Graduate Council, 2019-2022; Committee </w:t>
      </w:r>
      <w:r w:rsidR="002530DF">
        <w:rPr>
          <w:rFonts w:asciiTheme="minorHAnsi" w:hAnsiTheme="minorHAnsi"/>
        </w:rPr>
        <w:t xml:space="preserve">Member, Committee on Budget and Planning, 2015-2019; </w:t>
      </w:r>
      <w:r w:rsidRPr="00721AD8">
        <w:rPr>
          <w:rFonts w:asciiTheme="minorHAnsi" w:hAnsiTheme="minorHAnsi"/>
        </w:rPr>
        <w:t xml:space="preserve">Chair, </w:t>
      </w:r>
      <w:proofErr w:type="spellStart"/>
      <w:r w:rsidRPr="00721AD8">
        <w:rPr>
          <w:rFonts w:asciiTheme="minorHAnsi" w:hAnsiTheme="minorHAnsi"/>
        </w:rPr>
        <w:t>Cordono</w:t>
      </w:r>
      <w:proofErr w:type="spellEnd"/>
      <w:r w:rsidRPr="00721AD8">
        <w:rPr>
          <w:rFonts w:asciiTheme="minorHAnsi" w:hAnsiTheme="minorHAnsi"/>
        </w:rPr>
        <w:t xml:space="preserve"> and Tipton Committees; Graduate Advisor and Chair, Gradua</w:t>
      </w:r>
      <w:r w:rsidR="00D32499" w:rsidRPr="00721AD8">
        <w:rPr>
          <w:rFonts w:asciiTheme="minorHAnsi" w:hAnsiTheme="minorHAnsi"/>
        </w:rPr>
        <w:t>te Committee, 2010-2013</w:t>
      </w:r>
      <w:r w:rsidRPr="00721AD8">
        <w:rPr>
          <w:rFonts w:asciiTheme="minorHAnsi" w:hAnsiTheme="minorHAnsi"/>
        </w:rPr>
        <w:t>; Member, Graduate Committee, 2006-2010; Member, University Librarian Search Committee, 2010; Personnel Committee, 2007-08.</w:t>
      </w:r>
    </w:p>
    <w:p w14:paraId="580722EC" w14:textId="77777777" w:rsidR="009044D9" w:rsidRPr="00721AD8" w:rsidRDefault="009044D9">
      <w:pPr>
        <w:rPr>
          <w:rFonts w:asciiTheme="minorHAnsi" w:hAnsiTheme="minorHAnsi"/>
        </w:rPr>
      </w:pPr>
    </w:p>
    <w:p w14:paraId="24D3A296" w14:textId="77777777" w:rsidR="009044D9" w:rsidRPr="00721AD8" w:rsidRDefault="009044D9">
      <w:pPr>
        <w:rPr>
          <w:rFonts w:asciiTheme="minorHAnsi" w:hAnsiTheme="minorHAnsi"/>
        </w:rPr>
      </w:pPr>
      <w:r w:rsidRPr="00721AD8">
        <w:rPr>
          <w:rFonts w:asciiTheme="minorHAnsi" w:hAnsiTheme="minorHAnsi"/>
          <w:u w:val="single"/>
        </w:rPr>
        <w:t>Claremont School of Theology</w:t>
      </w:r>
      <w:r w:rsidRPr="00721AD8">
        <w:rPr>
          <w:rFonts w:asciiTheme="minorHAnsi" w:hAnsiTheme="minorHAnsi"/>
        </w:rPr>
        <w:t>: [most recently] Member, Curriculum Implementation Oversight Committee, 2004; Member, Curriculum Design Team, 2003-2004; Chair, Faculty Policy Committee, 2003-2004; Chair, MA Task Force, 2003-2004; Chair, Coursework Task Force, 2002-2003; Chair, Religious Education Search Committee, 2001-2002; Faculty Representative, Presidential Search Committee, 1999-2000; Chair, Faculty Policy Committee, 1999-2000; Chair, Dean’s Search Committee, Fall 1998; Acting Dean, Fall 1996; Chair, Faculty Policy Committee, 1993-94 (responsible for complete revision of Faculty Policy Handbook); various committees, standing and search, 1983-present.</w:t>
      </w:r>
    </w:p>
    <w:p w14:paraId="661108B7" w14:textId="77777777" w:rsidR="009044D9" w:rsidRPr="00721AD8" w:rsidRDefault="009044D9">
      <w:pPr>
        <w:rPr>
          <w:rFonts w:asciiTheme="minorHAnsi" w:hAnsiTheme="minorHAnsi"/>
          <w:u w:val="single"/>
        </w:rPr>
      </w:pPr>
    </w:p>
    <w:p w14:paraId="36884579" w14:textId="77777777" w:rsidR="009044D9" w:rsidRPr="00721AD8" w:rsidRDefault="009044D9">
      <w:pPr>
        <w:rPr>
          <w:rFonts w:asciiTheme="minorHAnsi" w:hAnsiTheme="minorHAnsi"/>
        </w:rPr>
      </w:pPr>
      <w:r w:rsidRPr="00721AD8">
        <w:rPr>
          <w:rFonts w:asciiTheme="minorHAnsi" w:hAnsiTheme="minorHAnsi"/>
          <w:u w:val="single"/>
        </w:rPr>
        <w:t>Claremont Graduate University</w:t>
      </w:r>
      <w:r w:rsidRPr="00721AD8">
        <w:rPr>
          <w:rFonts w:asciiTheme="minorHAnsi" w:hAnsiTheme="minorHAnsi"/>
        </w:rPr>
        <w:t xml:space="preserve">: Design team, NEH-sponsored project on Comparing Religions in Theory and Practice; Acting Co-chair, School of Religion, Spring 2001; Chair, Cultural Studies Review Team, Spring 2000; Executive Committee, Department of Religion, 1998-99; Coordinator, History of Christianity Ph.D. Program, </w:t>
      </w:r>
      <w:r w:rsidRPr="00721AD8">
        <w:rPr>
          <w:rFonts w:asciiTheme="minorHAnsi" w:hAnsiTheme="minorHAnsi"/>
        </w:rPr>
        <w:lastRenderedPageBreak/>
        <w:t>Department of Religion, 1992-present; Steering Committee, Cultural Studies Program, Humanities Center, 1994-96; Search Committee for positions in History and Cultural Studies, 1995-96; Co-Coordinator, Program in Women's Studies and Religion, Department of Religion, 1988-94.</w:t>
      </w:r>
    </w:p>
    <w:p w14:paraId="24DE0980" w14:textId="77777777" w:rsidR="009044D9" w:rsidRPr="00721AD8" w:rsidRDefault="009044D9">
      <w:pPr>
        <w:rPr>
          <w:rFonts w:asciiTheme="minorHAnsi" w:hAnsiTheme="minorHAnsi"/>
          <w:u w:val="single"/>
        </w:rPr>
      </w:pPr>
    </w:p>
    <w:p w14:paraId="5FDE32C5" w14:textId="3512717E" w:rsidR="00EB084D" w:rsidRDefault="001D1793" w:rsidP="009044D9">
      <w:pPr>
        <w:rPr>
          <w:rFonts w:asciiTheme="minorHAnsi" w:hAnsiTheme="minorHAnsi"/>
        </w:rPr>
      </w:pPr>
      <w:r w:rsidRPr="001D1793">
        <w:rPr>
          <w:rFonts w:asciiTheme="minorHAnsi" w:hAnsiTheme="minorHAnsi"/>
          <w:u w:val="single"/>
        </w:rPr>
        <w:t>International Association for the History of Religion</w:t>
      </w:r>
      <w:r>
        <w:rPr>
          <w:rFonts w:asciiTheme="minorHAnsi" w:hAnsiTheme="minorHAnsi"/>
        </w:rPr>
        <w:t>: Deputy General Secretary, 2015-2020.</w:t>
      </w:r>
    </w:p>
    <w:p w14:paraId="1F98CA57" w14:textId="77777777" w:rsidR="001D1793" w:rsidRPr="001D1793" w:rsidRDefault="001D1793" w:rsidP="009044D9">
      <w:pPr>
        <w:rPr>
          <w:rFonts w:asciiTheme="minorHAnsi" w:hAnsiTheme="minorHAnsi"/>
        </w:rPr>
      </w:pPr>
    </w:p>
    <w:p w14:paraId="751F4578" w14:textId="451EA6DF" w:rsidR="009044D9" w:rsidRPr="00721AD8" w:rsidRDefault="009044D9" w:rsidP="009044D9">
      <w:pPr>
        <w:rPr>
          <w:rFonts w:asciiTheme="minorHAnsi" w:hAnsiTheme="minorHAnsi"/>
        </w:rPr>
      </w:pPr>
      <w:r w:rsidRPr="00721AD8">
        <w:rPr>
          <w:rFonts w:asciiTheme="minorHAnsi" w:hAnsiTheme="minorHAnsi"/>
          <w:u w:val="single"/>
        </w:rPr>
        <w:t>International Association for Cognitive Science and Religion</w:t>
      </w:r>
      <w:r w:rsidRPr="00721AD8">
        <w:rPr>
          <w:rFonts w:asciiTheme="minorHAnsi" w:hAnsiTheme="minorHAnsi"/>
        </w:rPr>
        <w:t xml:space="preserve">: </w:t>
      </w:r>
      <w:r w:rsidR="001D1793">
        <w:rPr>
          <w:rFonts w:asciiTheme="minorHAnsi" w:hAnsiTheme="minorHAnsi"/>
        </w:rPr>
        <w:t xml:space="preserve">President, 2016-18. </w:t>
      </w:r>
      <w:r w:rsidR="00393865" w:rsidRPr="00721AD8">
        <w:rPr>
          <w:rFonts w:asciiTheme="minorHAnsi" w:hAnsiTheme="minorHAnsi"/>
        </w:rPr>
        <w:t>President-elect, 2014</w:t>
      </w:r>
      <w:r w:rsidR="001D1793">
        <w:rPr>
          <w:rFonts w:asciiTheme="minorHAnsi" w:hAnsiTheme="minorHAnsi"/>
        </w:rPr>
        <w:t>-16</w:t>
      </w:r>
      <w:r w:rsidR="00393865" w:rsidRPr="00721AD8">
        <w:rPr>
          <w:rFonts w:asciiTheme="minorHAnsi" w:hAnsiTheme="minorHAnsi"/>
        </w:rPr>
        <w:t xml:space="preserve">. </w:t>
      </w:r>
      <w:r w:rsidRPr="00721AD8">
        <w:rPr>
          <w:rFonts w:asciiTheme="minorHAnsi" w:hAnsiTheme="minorHAnsi"/>
        </w:rPr>
        <w:t>Member, Executive Committee, 2006-2010.</w:t>
      </w:r>
      <w:r w:rsidR="00D32499" w:rsidRPr="00721AD8">
        <w:rPr>
          <w:rFonts w:asciiTheme="minorHAnsi" w:hAnsiTheme="minorHAnsi"/>
        </w:rPr>
        <w:t xml:space="preserve">  </w:t>
      </w:r>
    </w:p>
    <w:p w14:paraId="4BB901DB" w14:textId="77777777" w:rsidR="009044D9" w:rsidRPr="00721AD8" w:rsidRDefault="009044D9" w:rsidP="009044D9">
      <w:pPr>
        <w:rPr>
          <w:rFonts w:asciiTheme="minorHAnsi" w:hAnsiTheme="minorHAnsi"/>
        </w:rPr>
      </w:pPr>
    </w:p>
    <w:p w14:paraId="138912BE" w14:textId="4D1FF135" w:rsidR="009044D9" w:rsidRPr="00721AD8" w:rsidRDefault="009044D9" w:rsidP="009044D9">
      <w:pPr>
        <w:rPr>
          <w:rFonts w:asciiTheme="minorHAnsi" w:hAnsiTheme="minorHAnsi"/>
        </w:rPr>
      </w:pPr>
      <w:r w:rsidRPr="00721AD8">
        <w:rPr>
          <w:rFonts w:asciiTheme="minorHAnsi" w:hAnsiTheme="minorHAnsi"/>
          <w:u w:val="single"/>
        </w:rPr>
        <w:t>Society for the Scientific Study of Religion</w:t>
      </w:r>
      <w:r w:rsidRPr="00721AD8">
        <w:rPr>
          <w:rFonts w:asciiTheme="minorHAnsi" w:hAnsiTheme="minorHAnsi"/>
        </w:rPr>
        <w:t>: Member, Executive Committee, 2010-</w:t>
      </w:r>
      <w:r w:rsidR="00D32499" w:rsidRPr="00721AD8">
        <w:rPr>
          <w:rFonts w:asciiTheme="minorHAnsi" w:hAnsiTheme="minorHAnsi"/>
        </w:rPr>
        <w:t>2013.</w:t>
      </w:r>
    </w:p>
    <w:p w14:paraId="0CA0B0E2" w14:textId="77777777" w:rsidR="009044D9" w:rsidRPr="00721AD8" w:rsidRDefault="009044D9" w:rsidP="009044D9">
      <w:pPr>
        <w:rPr>
          <w:rFonts w:asciiTheme="minorHAnsi" w:hAnsiTheme="minorHAnsi"/>
        </w:rPr>
      </w:pPr>
    </w:p>
    <w:p w14:paraId="0BAE87E0" w14:textId="77777777" w:rsidR="009044D9" w:rsidRPr="00721AD8" w:rsidRDefault="009044D9" w:rsidP="009044D9">
      <w:pPr>
        <w:rPr>
          <w:rFonts w:asciiTheme="minorHAnsi" w:hAnsiTheme="minorHAnsi"/>
        </w:rPr>
      </w:pPr>
      <w:r w:rsidRPr="00721AD8">
        <w:rPr>
          <w:rFonts w:asciiTheme="minorHAnsi" w:hAnsiTheme="minorHAnsi"/>
          <w:u w:val="single"/>
        </w:rPr>
        <w:t xml:space="preserve">American Catholic </w:t>
      </w:r>
      <w:proofErr w:type="spellStart"/>
      <w:r w:rsidRPr="00721AD8">
        <w:rPr>
          <w:rFonts w:asciiTheme="minorHAnsi" w:hAnsiTheme="minorHAnsi"/>
          <w:u w:val="single"/>
        </w:rPr>
        <w:t>Historial</w:t>
      </w:r>
      <w:proofErr w:type="spellEnd"/>
      <w:r w:rsidRPr="00721AD8">
        <w:rPr>
          <w:rFonts w:asciiTheme="minorHAnsi" w:hAnsiTheme="minorHAnsi"/>
          <w:u w:val="single"/>
        </w:rPr>
        <w:t xml:space="preserve"> Association</w:t>
      </w:r>
      <w:r w:rsidRPr="00721AD8">
        <w:rPr>
          <w:rFonts w:asciiTheme="minorHAnsi" w:hAnsiTheme="minorHAnsi"/>
        </w:rPr>
        <w:t>: 2</w:t>
      </w:r>
      <w:r w:rsidRPr="00721AD8">
        <w:rPr>
          <w:rFonts w:asciiTheme="minorHAnsi" w:hAnsiTheme="minorHAnsi"/>
          <w:vertAlign w:val="superscript"/>
        </w:rPr>
        <w:t>nd</w:t>
      </w:r>
      <w:r w:rsidRPr="00721AD8">
        <w:rPr>
          <w:rFonts w:asciiTheme="minorHAnsi" w:hAnsiTheme="minorHAnsi"/>
        </w:rPr>
        <w:t xml:space="preserve"> Vice-President, 2008-2009.</w:t>
      </w:r>
    </w:p>
    <w:p w14:paraId="419F5193" w14:textId="77777777" w:rsidR="009044D9" w:rsidRPr="00721AD8" w:rsidRDefault="009044D9" w:rsidP="009044D9">
      <w:pPr>
        <w:rPr>
          <w:rFonts w:asciiTheme="minorHAnsi" w:hAnsiTheme="minorHAnsi"/>
        </w:rPr>
      </w:pPr>
    </w:p>
    <w:p w14:paraId="18094CE5" w14:textId="77777777" w:rsidR="009044D9" w:rsidRPr="00721AD8" w:rsidRDefault="009044D9" w:rsidP="009044D9">
      <w:pPr>
        <w:rPr>
          <w:rFonts w:asciiTheme="minorHAnsi" w:hAnsiTheme="minorHAnsi"/>
        </w:rPr>
      </w:pPr>
      <w:r w:rsidRPr="00721AD8">
        <w:rPr>
          <w:rFonts w:asciiTheme="minorHAnsi" w:hAnsiTheme="minorHAnsi"/>
          <w:u w:val="single"/>
        </w:rPr>
        <w:t>North American Society for the Study of Religion</w:t>
      </w:r>
      <w:r w:rsidRPr="00721AD8">
        <w:rPr>
          <w:rFonts w:asciiTheme="minorHAnsi" w:hAnsiTheme="minorHAnsi"/>
        </w:rPr>
        <w:t>: Member, Executive Committee, 2006-2009.</w:t>
      </w:r>
    </w:p>
    <w:p w14:paraId="37D7B486" w14:textId="77777777" w:rsidR="009044D9" w:rsidRPr="00721AD8" w:rsidRDefault="009044D9">
      <w:pPr>
        <w:rPr>
          <w:rFonts w:asciiTheme="minorHAnsi" w:hAnsiTheme="minorHAnsi"/>
          <w:u w:val="single"/>
        </w:rPr>
      </w:pPr>
    </w:p>
    <w:p w14:paraId="69354F85" w14:textId="77777777" w:rsidR="009044D9" w:rsidRPr="00721AD8" w:rsidRDefault="009044D9">
      <w:pPr>
        <w:rPr>
          <w:rFonts w:asciiTheme="minorHAnsi" w:hAnsiTheme="minorHAnsi"/>
        </w:rPr>
      </w:pPr>
      <w:r w:rsidRPr="00721AD8">
        <w:rPr>
          <w:rFonts w:asciiTheme="minorHAnsi" w:hAnsiTheme="minorHAnsi"/>
          <w:u w:val="single"/>
        </w:rPr>
        <w:t>American Academy of Religion</w:t>
      </w:r>
      <w:r w:rsidRPr="00721AD8">
        <w:rPr>
          <w:rFonts w:asciiTheme="minorHAnsi" w:hAnsiTheme="minorHAnsi"/>
        </w:rPr>
        <w:t xml:space="preserve">: President, 2010; Vice-President (and President-Elect), 2007-2009; Editorial Board, </w:t>
      </w:r>
      <w:r w:rsidRPr="00721AD8">
        <w:rPr>
          <w:rFonts w:asciiTheme="minorHAnsi" w:hAnsiTheme="minorHAnsi"/>
          <w:i/>
        </w:rPr>
        <w:t>Journal of the American Academy of Religion</w:t>
      </w:r>
      <w:r w:rsidRPr="00721AD8">
        <w:rPr>
          <w:rFonts w:asciiTheme="minorHAnsi" w:hAnsiTheme="minorHAnsi"/>
        </w:rPr>
        <w:t>, 2008-2010, 1985-89; Founder &amp; Co-Chair, Cognitive Science of Religion Consultation, 2007-2009; Member, Steering Committee, Critical Theory and Religious Discourses Group, 2004-2007; Co-Chair, Steering Committee, North American Religion Section, 1996-99; Member, Steering Committee, North American Religion Section, 1994-96; Reviewer for Person, Culture and Religion Group, 1996; Committee on Research and Scholarship, 1994-97.</w:t>
      </w:r>
    </w:p>
    <w:p w14:paraId="3D388F29" w14:textId="77777777" w:rsidR="009044D9" w:rsidRPr="00721AD8" w:rsidRDefault="009044D9">
      <w:pPr>
        <w:rPr>
          <w:rFonts w:asciiTheme="minorHAnsi" w:hAnsiTheme="minorHAnsi"/>
        </w:rPr>
      </w:pPr>
    </w:p>
    <w:p w14:paraId="3DD8FCAC" w14:textId="77777777" w:rsidR="009044D9" w:rsidRPr="00721AD8" w:rsidRDefault="009044D9">
      <w:pPr>
        <w:rPr>
          <w:rFonts w:asciiTheme="minorHAnsi" w:hAnsiTheme="minorHAnsi"/>
        </w:rPr>
      </w:pPr>
      <w:r w:rsidRPr="00721AD8">
        <w:rPr>
          <w:rFonts w:asciiTheme="minorHAnsi" w:hAnsiTheme="minorHAnsi"/>
          <w:u w:val="single"/>
        </w:rPr>
        <w:t>American Society of Church History</w:t>
      </w:r>
      <w:r w:rsidRPr="00721AD8">
        <w:rPr>
          <w:rFonts w:asciiTheme="minorHAnsi" w:hAnsiTheme="minorHAnsi"/>
        </w:rPr>
        <w:t>: Membership Committee, 1994-00; Nominations Committee, 1992-93; Douglass Prize Committee, 1991-93; Council Member, Class of 1991.</w:t>
      </w:r>
    </w:p>
    <w:p w14:paraId="48623816" w14:textId="77777777" w:rsidR="009044D9" w:rsidRPr="00721AD8" w:rsidRDefault="009044D9">
      <w:pPr>
        <w:rPr>
          <w:rFonts w:asciiTheme="minorHAnsi" w:hAnsiTheme="minorHAnsi"/>
        </w:rPr>
      </w:pPr>
    </w:p>
    <w:p w14:paraId="7B0E8984" w14:textId="77777777" w:rsidR="009044D9" w:rsidRPr="00721AD8" w:rsidRDefault="009044D9">
      <w:pPr>
        <w:rPr>
          <w:rFonts w:asciiTheme="minorHAnsi" w:hAnsiTheme="minorHAnsi"/>
        </w:rPr>
      </w:pPr>
      <w:r w:rsidRPr="00721AD8">
        <w:rPr>
          <w:rFonts w:asciiTheme="minorHAnsi" w:hAnsiTheme="minorHAnsi"/>
          <w:u w:val="single"/>
        </w:rPr>
        <w:t>California American Studies Association</w:t>
      </w:r>
      <w:r w:rsidRPr="00721AD8">
        <w:rPr>
          <w:rFonts w:asciiTheme="minorHAnsi" w:hAnsiTheme="minorHAnsi"/>
        </w:rPr>
        <w:t>: President, 1989-90; Vice-President, 1988-89; Program Chair, Conference on "Religion and Belief in American Culture" held at Claremont Graduate School, April 29-30, 1988.</w:t>
      </w:r>
    </w:p>
    <w:p w14:paraId="77BE91DF" w14:textId="77777777" w:rsidR="009044D9" w:rsidRPr="00721AD8" w:rsidRDefault="009044D9">
      <w:pPr>
        <w:rPr>
          <w:rFonts w:asciiTheme="minorHAnsi" w:hAnsiTheme="minorHAnsi"/>
        </w:rPr>
      </w:pPr>
    </w:p>
    <w:p w14:paraId="64EF2134" w14:textId="77777777" w:rsidR="009044D9" w:rsidRPr="00721AD8" w:rsidRDefault="009044D9">
      <w:pPr>
        <w:rPr>
          <w:rFonts w:asciiTheme="minorHAnsi" w:hAnsiTheme="minorHAnsi"/>
        </w:rPr>
      </w:pPr>
      <w:r w:rsidRPr="00721AD8">
        <w:rPr>
          <w:rFonts w:asciiTheme="minorHAnsi" w:hAnsiTheme="minorHAnsi"/>
          <w:u w:val="single"/>
        </w:rPr>
        <w:t>Misc</w:t>
      </w:r>
      <w:r w:rsidRPr="00721AD8">
        <w:rPr>
          <w:rFonts w:asciiTheme="minorHAnsi" w:hAnsiTheme="minorHAnsi"/>
        </w:rPr>
        <w:t xml:space="preserve">.: Senior Mentor for Junior Scholars in American Religion Program, IUPUI, 2003-2004; Editorial Board, </w:t>
      </w:r>
      <w:r w:rsidRPr="00721AD8">
        <w:rPr>
          <w:rFonts w:asciiTheme="minorHAnsi" w:hAnsiTheme="minorHAnsi"/>
          <w:i/>
        </w:rPr>
        <w:t>Religion and American Culture</w:t>
      </w:r>
      <w:r w:rsidRPr="00721AD8">
        <w:rPr>
          <w:rFonts w:asciiTheme="minorHAnsi" w:hAnsiTheme="minorHAnsi"/>
        </w:rPr>
        <w:t>, 2001-04; Final Selection Committee, Charlotte W. Newcombe Fellowships, 1998-2000; Juror, Pew Program in Religion and American History, 1997; Project evaluator for studies in the area of "Mainstream Protestantism" for the Lilly Foundation, 1988-89. Manuscript referee: Church History, Journal of American History, Journal of Women’s Studies in Religion, Religion and American Culture, Princeton University Press, University of California Press, Indiana University Press, University of North Carolina Press, Yale University Press, Harvard University Press, University of Chicago Press.</w:t>
      </w:r>
    </w:p>
    <w:p w14:paraId="44D9B835" w14:textId="77777777" w:rsidR="009044D9" w:rsidRPr="00721AD8" w:rsidRDefault="009044D9">
      <w:pPr>
        <w:rPr>
          <w:rFonts w:asciiTheme="minorHAnsi" w:hAnsiTheme="minorHAnsi"/>
        </w:rPr>
      </w:pPr>
    </w:p>
    <w:p w14:paraId="6F7CADCE" w14:textId="77777777" w:rsidR="009044D9" w:rsidRPr="00721AD8" w:rsidRDefault="009044D9">
      <w:pPr>
        <w:rPr>
          <w:rFonts w:asciiTheme="minorHAnsi" w:hAnsiTheme="minorHAnsi"/>
          <w:b/>
        </w:rPr>
      </w:pPr>
      <w:r w:rsidRPr="00721AD8">
        <w:rPr>
          <w:rFonts w:asciiTheme="minorHAnsi" w:hAnsiTheme="minorHAnsi"/>
          <w:b/>
        </w:rPr>
        <w:t>PROFESSIONAL AFFLIATIONS</w:t>
      </w:r>
    </w:p>
    <w:p w14:paraId="1D24AEE6" w14:textId="77777777" w:rsidR="009044D9" w:rsidRPr="00721AD8" w:rsidRDefault="009044D9">
      <w:pPr>
        <w:rPr>
          <w:rFonts w:asciiTheme="minorHAnsi" w:hAnsiTheme="minorHAnsi"/>
        </w:rPr>
      </w:pPr>
      <w:r w:rsidRPr="00721AD8">
        <w:rPr>
          <w:rFonts w:asciiTheme="minorHAnsi" w:hAnsiTheme="minorHAnsi"/>
        </w:rPr>
        <w:t>American Academy of Religion</w:t>
      </w:r>
    </w:p>
    <w:p w14:paraId="23567929" w14:textId="77777777" w:rsidR="009044D9" w:rsidRPr="00721AD8" w:rsidRDefault="009044D9">
      <w:pPr>
        <w:rPr>
          <w:rFonts w:asciiTheme="minorHAnsi" w:hAnsiTheme="minorHAnsi"/>
        </w:rPr>
      </w:pPr>
      <w:r w:rsidRPr="00721AD8">
        <w:rPr>
          <w:rFonts w:asciiTheme="minorHAnsi" w:hAnsiTheme="minorHAnsi"/>
        </w:rPr>
        <w:t>North American Society for the Study of Religion</w:t>
      </w:r>
    </w:p>
    <w:p w14:paraId="4772D7EF" w14:textId="77777777" w:rsidR="009044D9" w:rsidRPr="00721AD8" w:rsidRDefault="009044D9">
      <w:pPr>
        <w:rPr>
          <w:rFonts w:asciiTheme="minorHAnsi" w:hAnsiTheme="minorHAnsi"/>
        </w:rPr>
      </w:pPr>
      <w:r w:rsidRPr="00721AD8">
        <w:rPr>
          <w:rFonts w:asciiTheme="minorHAnsi" w:hAnsiTheme="minorHAnsi"/>
        </w:rPr>
        <w:t>International Association for Cognitive Science and Religion</w:t>
      </w:r>
    </w:p>
    <w:p w14:paraId="1BD2D4F3" w14:textId="77777777" w:rsidR="009044D9" w:rsidRPr="00721AD8" w:rsidRDefault="009044D9">
      <w:pPr>
        <w:rPr>
          <w:rFonts w:asciiTheme="minorHAnsi" w:hAnsiTheme="minorHAnsi"/>
        </w:rPr>
      </w:pPr>
      <w:r w:rsidRPr="00721AD8">
        <w:rPr>
          <w:rFonts w:asciiTheme="minorHAnsi" w:hAnsiTheme="minorHAnsi"/>
        </w:rPr>
        <w:t>Society for the Scientific Study of Religion</w:t>
      </w:r>
    </w:p>
    <w:p w14:paraId="0240420D" w14:textId="77777777" w:rsidR="0041790C" w:rsidRPr="00721AD8" w:rsidRDefault="0041790C" w:rsidP="0041790C">
      <w:pPr>
        <w:rPr>
          <w:rFonts w:asciiTheme="minorHAnsi" w:hAnsiTheme="minorHAnsi"/>
        </w:rPr>
      </w:pPr>
      <w:r w:rsidRPr="00721AD8">
        <w:rPr>
          <w:rFonts w:asciiTheme="minorHAnsi" w:hAnsiTheme="minorHAnsi"/>
        </w:rPr>
        <w:t>American Historical Association</w:t>
      </w:r>
      <w:r w:rsidR="00CD302C" w:rsidRPr="00721AD8">
        <w:rPr>
          <w:rFonts w:asciiTheme="minorHAnsi" w:hAnsiTheme="minorHAnsi"/>
        </w:rPr>
        <w:t xml:space="preserve"> (currently lapsed)</w:t>
      </w:r>
    </w:p>
    <w:p w14:paraId="7632A30B" w14:textId="77777777" w:rsidR="0041790C" w:rsidRPr="00721AD8" w:rsidRDefault="0041790C" w:rsidP="0041790C">
      <w:pPr>
        <w:rPr>
          <w:rFonts w:asciiTheme="minorHAnsi" w:hAnsiTheme="minorHAnsi"/>
        </w:rPr>
      </w:pPr>
      <w:r w:rsidRPr="00721AD8">
        <w:rPr>
          <w:rFonts w:asciiTheme="minorHAnsi" w:hAnsiTheme="minorHAnsi"/>
        </w:rPr>
        <w:t>American Catholic Historical Association</w:t>
      </w:r>
      <w:r w:rsidR="00CD302C" w:rsidRPr="00721AD8">
        <w:rPr>
          <w:rFonts w:asciiTheme="minorHAnsi" w:hAnsiTheme="minorHAnsi"/>
        </w:rPr>
        <w:t xml:space="preserve"> (currently lapsed)</w:t>
      </w:r>
    </w:p>
    <w:p w14:paraId="0FA5D14A" w14:textId="77777777" w:rsidR="009044D9" w:rsidRPr="00721AD8" w:rsidRDefault="009044D9">
      <w:pPr>
        <w:rPr>
          <w:rFonts w:asciiTheme="minorHAnsi" w:hAnsiTheme="minorHAnsi"/>
          <w:b/>
        </w:rPr>
      </w:pPr>
    </w:p>
    <w:p w14:paraId="675ACAD6" w14:textId="77777777" w:rsidR="009044D9" w:rsidRPr="00721AD8" w:rsidRDefault="009044D9" w:rsidP="009044D9">
      <w:pPr>
        <w:rPr>
          <w:rFonts w:asciiTheme="minorHAnsi" w:hAnsiTheme="minorHAnsi"/>
          <w:b/>
        </w:rPr>
      </w:pPr>
      <w:r w:rsidRPr="00721AD8">
        <w:rPr>
          <w:rFonts w:asciiTheme="minorHAnsi" w:hAnsiTheme="minorHAnsi"/>
          <w:b/>
        </w:rPr>
        <w:t>COURSES TAUGHT (UCSB)</w:t>
      </w:r>
    </w:p>
    <w:p w14:paraId="21247479" w14:textId="77777777" w:rsidR="009044D9" w:rsidRPr="00721AD8" w:rsidRDefault="009044D9" w:rsidP="009044D9">
      <w:pPr>
        <w:rPr>
          <w:rFonts w:asciiTheme="minorHAnsi" w:hAnsiTheme="minorHAnsi"/>
        </w:rPr>
      </w:pPr>
      <w:r w:rsidRPr="00721AD8">
        <w:rPr>
          <w:rFonts w:asciiTheme="minorHAnsi" w:hAnsiTheme="minorHAnsi"/>
        </w:rPr>
        <w:t>RS 15 Psychology and Religion (2008)</w:t>
      </w:r>
    </w:p>
    <w:p w14:paraId="519AA389" w14:textId="3480A3C6" w:rsidR="00C722E3" w:rsidRPr="00721AD8" w:rsidRDefault="00C722E3" w:rsidP="009044D9">
      <w:pPr>
        <w:rPr>
          <w:rFonts w:asciiTheme="minorHAnsi" w:hAnsiTheme="minorHAnsi"/>
        </w:rPr>
      </w:pPr>
      <w:r w:rsidRPr="00721AD8">
        <w:rPr>
          <w:rFonts w:asciiTheme="minorHAnsi" w:hAnsiTheme="minorHAnsi"/>
        </w:rPr>
        <w:t>RS 18 Comparing Religions (2015)</w:t>
      </w:r>
    </w:p>
    <w:p w14:paraId="03F5D825" w14:textId="2857806C" w:rsidR="00D32499" w:rsidRPr="00721AD8" w:rsidRDefault="00D32499" w:rsidP="009044D9">
      <w:pPr>
        <w:rPr>
          <w:rFonts w:asciiTheme="minorHAnsi" w:hAnsiTheme="minorHAnsi"/>
        </w:rPr>
      </w:pPr>
      <w:r w:rsidRPr="00721AD8">
        <w:rPr>
          <w:rFonts w:asciiTheme="minorHAnsi" w:hAnsiTheme="minorHAnsi"/>
        </w:rPr>
        <w:t>RS 25 Glo</w:t>
      </w:r>
      <w:r w:rsidR="00C722E3" w:rsidRPr="00721AD8">
        <w:rPr>
          <w:rFonts w:asciiTheme="minorHAnsi" w:hAnsiTheme="minorHAnsi"/>
        </w:rPr>
        <w:t>bal Catholicism Today (2011-13, 2016</w:t>
      </w:r>
      <w:r w:rsidRPr="00721AD8">
        <w:rPr>
          <w:rFonts w:asciiTheme="minorHAnsi" w:hAnsiTheme="minorHAnsi"/>
        </w:rPr>
        <w:t>)</w:t>
      </w:r>
    </w:p>
    <w:p w14:paraId="0E94FBAF" w14:textId="77777777" w:rsidR="009044D9" w:rsidRPr="00721AD8" w:rsidRDefault="009044D9" w:rsidP="009044D9">
      <w:pPr>
        <w:rPr>
          <w:rFonts w:asciiTheme="minorHAnsi" w:hAnsiTheme="minorHAnsi"/>
        </w:rPr>
      </w:pPr>
      <w:r w:rsidRPr="00721AD8">
        <w:rPr>
          <w:rFonts w:asciiTheme="minorHAnsi" w:hAnsiTheme="minorHAnsi"/>
        </w:rPr>
        <w:t>RS 70 Topics in Religious Experience (2007, 2010)</w:t>
      </w:r>
    </w:p>
    <w:p w14:paraId="0488251F" w14:textId="13791CEE" w:rsidR="00B0566B" w:rsidRPr="00721AD8" w:rsidRDefault="00B0566B" w:rsidP="009044D9">
      <w:pPr>
        <w:rPr>
          <w:rFonts w:asciiTheme="minorHAnsi" w:hAnsiTheme="minorHAnsi"/>
        </w:rPr>
      </w:pPr>
      <w:r w:rsidRPr="00721AD8">
        <w:rPr>
          <w:rFonts w:asciiTheme="minorHAnsi" w:hAnsiTheme="minorHAnsi"/>
        </w:rPr>
        <w:t>RS 101A New Religious Movements (Winter &amp; Fall 2012</w:t>
      </w:r>
      <w:r w:rsidR="00C722E3" w:rsidRPr="00721AD8">
        <w:rPr>
          <w:rFonts w:asciiTheme="minorHAnsi" w:hAnsiTheme="minorHAnsi"/>
        </w:rPr>
        <w:t>, 2015</w:t>
      </w:r>
      <w:r w:rsidRPr="00721AD8">
        <w:rPr>
          <w:rFonts w:asciiTheme="minorHAnsi" w:hAnsiTheme="minorHAnsi"/>
        </w:rPr>
        <w:t>)</w:t>
      </w:r>
    </w:p>
    <w:p w14:paraId="7604C0BE" w14:textId="77777777" w:rsidR="00B0566B" w:rsidRPr="00721AD8" w:rsidRDefault="00B0566B" w:rsidP="009044D9">
      <w:pPr>
        <w:rPr>
          <w:rFonts w:asciiTheme="minorHAnsi" w:hAnsiTheme="minorHAnsi"/>
        </w:rPr>
      </w:pPr>
      <w:r w:rsidRPr="00721AD8">
        <w:rPr>
          <w:rFonts w:asciiTheme="minorHAnsi" w:hAnsiTheme="minorHAnsi"/>
        </w:rPr>
        <w:t>RS 101B Religious Experience (2013)</w:t>
      </w:r>
    </w:p>
    <w:p w14:paraId="2F6338DA" w14:textId="77777777" w:rsidR="009044D9" w:rsidRPr="00721AD8" w:rsidRDefault="009044D9" w:rsidP="009044D9">
      <w:pPr>
        <w:rPr>
          <w:rFonts w:asciiTheme="minorHAnsi" w:hAnsiTheme="minorHAnsi"/>
        </w:rPr>
      </w:pPr>
      <w:r w:rsidRPr="00721AD8">
        <w:rPr>
          <w:rFonts w:asciiTheme="minorHAnsi" w:hAnsiTheme="minorHAnsi"/>
        </w:rPr>
        <w:t>RS 172 Evolutionary and Cognitive Science of Religion (2010)</w:t>
      </w:r>
    </w:p>
    <w:p w14:paraId="0C88D88B" w14:textId="77777777" w:rsidR="009044D9" w:rsidRPr="00721AD8" w:rsidRDefault="009044D9" w:rsidP="009044D9">
      <w:pPr>
        <w:rPr>
          <w:rFonts w:asciiTheme="minorHAnsi" w:hAnsiTheme="minorHAnsi"/>
        </w:rPr>
      </w:pPr>
      <w:r w:rsidRPr="00721AD8">
        <w:rPr>
          <w:rFonts w:asciiTheme="minorHAnsi" w:hAnsiTheme="minorHAnsi"/>
        </w:rPr>
        <w:t>RS 138A Church, State, and the Construction of Orthodoxy (2006, 2008, 2010)</w:t>
      </w:r>
    </w:p>
    <w:p w14:paraId="78E7FBB3" w14:textId="77777777" w:rsidR="009044D9" w:rsidRPr="00721AD8" w:rsidRDefault="009044D9" w:rsidP="009044D9">
      <w:pPr>
        <w:rPr>
          <w:rFonts w:asciiTheme="minorHAnsi" w:hAnsiTheme="minorHAnsi"/>
        </w:rPr>
      </w:pPr>
      <w:r w:rsidRPr="00721AD8">
        <w:rPr>
          <w:rFonts w:asciiTheme="minorHAnsi" w:hAnsiTheme="minorHAnsi"/>
        </w:rPr>
        <w:t>RS 138B Catholic Practices and Global Cultures (2006, 2008, 2010)</w:t>
      </w:r>
    </w:p>
    <w:p w14:paraId="76AFEC7F" w14:textId="77777777" w:rsidR="009044D9" w:rsidRPr="00721AD8" w:rsidRDefault="009044D9" w:rsidP="009044D9">
      <w:pPr>
        <w:rPr>
          <w:rFonts w:asciiTheme="minorHAnsi" w:hAnsiTheme="minorHAnsi"/>
        </w:rPr>
      </w:pPr>
      <w:r w:rsidRPr="00721AD8">
        <w:rPr>
          <w:rFonts w:asciiTheme="minorHAnsi" w:hAnsiTheme="minorHAnsi"/>
        </w:rPr>
        <w:lastRenderedPageBreak/>
        <w:t>RS 138C Catholicism and Modernity (2007)</w:t>
      </w:r>
    </w:p>
    <w:p w14:paraId="5610C8AF" w14:textId="77777777" w:rsidR="009044D9" w:rsidRPr="00721AD8" w:rsidRDefault="009044D9" w:rsidP="009044D9">
      <w:pPr>
        <w:rPr>
          <w:rFonts w:asciiTheme="minorHAnsi" w:hAnsiTheme="minorHAnsi"/>
        </w:rPr>
      </w:pPr>
      <w:r w:rsidRPr="00721AD8">
        <w:rPr>
          <w:rFonts w:asciiTheme="minorHAnsi" w:hAnsiTheme="minorHAnsi"/>
        </w:rPr>
        <w:t>RS 138D Catholicism and U.S. History (2007)</w:t>
      </w:r>
    </w:p>
    <w:p w14:paraId="5CEFC7DA" w14:textId="77777777" w:rsidR="009044D9" w:rsidRPr="00721AD8" w:rsidRDefault="009044D9" w:rsidP="009044D9">
      <w:pPr>
        <w:rPr>
          <w:rFonts w:asciiTheme="minorHAnsi" w:hAnsiTheme="minorHAnsi"/>
        </w:rPr>
      </w:pPr>
      <w:r w:rsidRPr="00721AD8">
        <w:rPr>
          <w:rFonts w:asciiTheme="minorHAnsi" w:hAnsiTheme="minorHAnsi"/>
        </w:rPr>
        <w:t>RS 238 Seminar in Catholic Studies (2006-2008)</w:t>
      </w:r>
    </w:p>
    <w:p w14:paraId="75D2CDB5" w14:textId="3A17D169" w:rsidR="009044D9" w:rsidRPr="00721AD8" w:rsidRDefault="009044D9" w:rsidP="009044D9">
      <w:pPr>
        <w:rPr>
          <w:rFonts w:asciiTheme="minorHAnsi" w:hAnsiTheme="minorHAnsi"/>
        </w:rPr>
      </w:pPr>
      <w:r w:rsidRPr="00721AD8">
        <w:rPr>
          <w:rFonts w:asciiTheme="minorHAnsi" w:hAnsiTheme="minorHAnsi"/>
        </w:rPr>
        <w:t>RS 237 Seminar in the Scientific Study of Religion (2010</w:t>
      </w:r>
      <w:r w:rsidR="00C722E3" w:rsidRPr="00721AD8">
        <w:rPr>
          <w:rFonts w:asciiTheme="minorHAnsi" w:hAnsiTheme="minorHAnsi"/>
        </w:rPr>
        <w:t>, 2016</w:t>
      </w:r>
      <w:r w:rsidRPr="00721AD8">
        <w:rPr>
          <w:rFonts w:asciiTheme="minorHAnsi" w:hAnsiTheme="minorHAnsi"/>
        </w:rPr>
        <w:t>)</w:t>
      </w:r>
    </w:p>
    <w:p w14:paraId="332A9EF4" w14:textId="6917334C" w:rsidR="009044D9" w:rsidRPr="00721AD8" w:rsidRDefault="009044D9" w:rsidP="009044D9">
      <w:pPr>
        <w:rPr>
          <w:rFonts w:asciiTheme="minorHAnsi" w:hAnsiTheme="minorHAnsi"/>
        </w:rPr>
      </w:pPr>
      <w:r w:rsidRPr="00721AD8">
        <w:rPr>
          <w:rFonts w:asciiTheme="minorHAnsi" w:hAnsiTheme="minorHAnsi"/>
        </w:rPr>
        <w:t>RS 200A Proseminar in the History and Theory of Religion (2007, 2009</w:t>
      </w:r>
      <w:r w:rsidR="00C722E3" w:rsidRPr="00721AD8">
        <w:rPr>
          <w:rFonts w:asciiTheme="minorHAnsi" w:hAnsiTheme="minorHAnsi"/>
        </w:rPr>
        <w:t>-2016</w:t>
      </w:r>
      <w:r w:rsidRPr="00721AD8">
        <w:rPr>
          <w:rFonts w:asciiTheme="minorHAnsi" w:hAnsiTheme="minorHAnsi"/>
        </w:rPr>
        <w:t>)</w:t>
      </w:r>
    </w:p>
    <w:p w14:paraId="0D886CC2" w14:textId="0B2B366C" w:rsidR="00DE0D4A" w:rsidRPr="00721AD8" w:rsidRDefault="00DE0D4A" w:rsidP="009044D9">
      <w:pPr>
        <w:rPr>
          <w:rFonts w:asciiTheme="minorHAnsi" w:hAnsiTheme="minorHAnsi"/>
        </w:rPr>
      </w:pPr>
      <w:r w:rsidRPr="00721AD8">
        <w:rPr>
          <w:rFonts w:asciiTheme="minorHAnsi" w:hAnsiTheme="minorHAnsi"/>
        </w:rPr>
        <w:t>RS 494AT Religion, Experience, and Mind Lab (continuous 2013-2014)</w:t>
      </w:r>
    </w:p>
    <w:p w14:paraId="0520B669" w14:textId="77777777" w:rsidR="009044D9" w:rsidRPr="00721AD8" w:rsidRDefault="009044D9">
      <w:pPr>
        <w:rPr>
          <w:rFonts w:asciiTheme="minorHAnsi" w:hAnsiTheme="minorHAnsi"/>
          <w:b/>
        </w:rPr>
      </w:pPr>
    </w:p>
    <w:p w14:paraId="53027D5C" w14:textId="77777777" w:rsidR="009044D9" w:rsidRPr="00721AD8" w:rsidRDefault="009044D9">
      <w:pPr>
        <w:rPr>
          <w:rFonts w:asciiTheme="minorHAnsi" w:hAnsiTheme="minorHAnsi"/>
          <w:b/>
        </w:rPr>
      </w:pPr>
      <w:r w:rsidRPr="00721AD8">
        <w:rPr>
          <w:rFonts w:asciiTheme="minorHAnsi" w:hAnsiTheme="minorHAnsi"/>
          <w:b/>
        </w:rPr>
        <w:t>COURSES TAUGHT (Claremont)</w:t>
      </w:r>
    </w:p>
    <w:p w14:paraId="21901A80" w14:textId="77777777" w:rsidR="009044D9" w:rsidRPr="00721AD8" w:rsidRDefault="009044D9">
      <w:pPr>
        <w:pStyle w:val="Heading2"/>
        <w:rPr>
          <w:rFonts w:asciiTheme="minorHAnsi" w:hAnsiTheme="minorHAnsi"/>
        </w:rPr>
      </w:pPr>
      <w:r w:rsidRPr="00721AD8">
        <w:rPr>
          <w:rFonts w:asciiTheme="minorHAnsi" w:hAnsiTheme="minorHAnsi"/>
        </w:rPr>
        <w:t>Introductory courses</w:t>
      </w:r>
    </w:p>
    <w:p w14:paraId="30555F71" w14:textId="77777777" w:rsidR="009044D9" w:rsidRPr="00721AD8" w:rsidRDefault="009044D9">
      <w:pPr>
        <w:rPr>
          <w:rFonts w:asciiTheme="minorHAnsi" w:hAnsiTheme="minorHAnsi"/>
        </w:rPr>
      </w:pPr>
      <w:r w:rsidRPr="00721AD8">
        <w:rPr>
          <w:rFonts w:asciiTheme="minorHAnsi" w:hAnsiTheme="minorHAnsi"/>
        </w:rPr>
        <w:t>History of Christianity, II (annually, 1991-2004)</w:t>
      </w:r>
    </w:p>
    <w:p w14:paraId="563B3BB4" w14:textId="77777777" w:rsidR="009044D9" w:rsidRPr="00721AD8" w:rsidRDefault="009044D9">
      <w:pPr>
        <w:rPr>
          <w:rFonts w:asciiTheme="minorHAnsi" w:hAnsiTheme="minorHAnsi"/>
        </w:rPr>
      </w:pPr>
      <w:r w:rsidRPr="00721AD8">
        <w:rPr>
          <w:rFonts w:asciiTheme="minorHAnsi" w:hAnsiTheme="minorHAnsi"/>
        </w:rPr>
        <w:t>Christian Missions and Emergent Christianities (1987, 1988, 1994)</w:t>
      </w:r>
    </w:p>
    <w:p w14:paraId="396E576F" w14:textId="77777777" w:rsidR="009044D9" w:rsidRPr="00721AD8" w:rsidRDefault="009044D9">
      <w:pPr>
        <w:rPr>
          <w:rFonts w:asciiTheme="minorHAnsi" w:hAnsiTheme="minorHAnsi"/>
        </w:rPr>
      </w:pPr>
      <w:r w:rsidRPr="00721AD8">
        <w:rPr>
          <w:rFonts w:asciiTheme="minorHAnsi" w:hAnsiTheme="minorHAnsi"/>
        </w:rPr>
        <w:t>Religion and American Culture (annually, 1983-89)</w:t>
      </w:r>
    </w:p>
    <w:p w14:paraId="591D1E81" w14:textId="77777777" w:rsidR="009044D9" w:rsidRPr="00721AD8" w:rsidRDefault="009044D9">
      <w:pPr>
        <w:rPr>
          <w:rFonts w:asciiTheme="minorHAnsi" w:hAnsiTheme="minorHAnsi"/>
        </w:rPr>
      </w:pPr>
      <w:r w:rsidRPr="00721AD8">
        <w:rPr>
          <w:rFonts w:asciiTheme="minorHAnsi" w:hAnsiTheme="minorHAnsi"/>
        </w:rPr>
        <w:t>History of American Methodism (annually, 1983-89)</w:t>
      </w:r>
    </w:p>
    <w:p w14:paraId="4D282B41" w14:textId="77777777" w:rsidR="009044D9" w:rsidRPr="00721AD8" w:rsidRDefault="009044D9">
      <w:pPr>
        <w:rPr>
          <w:rFonts w:asciiTheme="minorHAnsi" w:hAnsiTheme="minorHAnsi"/>
        </w:rPr>
      </w:pPr>
      <w:r w:rsidRPr="00721AD8">
        <w:rPr>
          <w:rFonts w:asciiTheme="minorHAnsi" w:hAnsiTheme="minorHAnsi"/>
        </w:rPr>
        <w:t>Introduction to Women's Studies and Religion (1988, 1990)</w:t>
      </w:r>
    </w:p>
    <w:p w14:paraId="19104823" w14:textId="77777777" w:rsidR="009044D9" w:rsidRPr="00721AD8" w:rsidRDefault="009044D9">
      <w:pPr>
        <w:pStyle w:val="Heading2"/>
        <w:rPr>
          <w:rFonts w:asciiTheme="minorHAnsi" w:hAnsiTheme="minorHAnsi"/>
        </w:rPr>
      </w:pPr>
      <w:r w:rsidRPr="00721AD8">
        <w:rPr>
          <w:rFonts w:asciiTheme="minorHAnsi" w:hAnsiTheme="minorHAnsi"/>
        </w:rPr>
        <w:t>Seminars in American Religion</w:t>
      </w:r>
    </w:p>
    <w:p w14:paraId="20AC334B" w14:textId="77777777" w:rsidR="009044D9" w:rsidRPr="00721AD8" w:rsidRDefault="009044D9">
      <w:pPr>
        <w:rPr>
          <w:rFonts w:asciiTheme="minorHAnsi" w:hAnsiTheme="minorHAnsi"/>
        </w:rPr>
      </w:pPr>
      <w:r w:rsidRPr="00721AD8">
        <w:rPr>
          <w:rFonts w:asciiTheme="minorHAnsi" w:hAnsiTheme="minorHAnsi"/>
        </w:rPr>
        <w:t>Concepts and Methods in American Religious History (1992, 1994, 1996, 2000)</w:t>
      </w:r>
    </w:p>
    <w:p w14:paraId="09389027" w14:textId="77777777" w:rsidR="009044D9" w:rsidRPr="00721AD8" w:rsidRDefault="009044D9">
      <w:pPr>
        <w:rPr>
          <w:rFonts w:asciiTheme="minorHAnsi" w:hAnsiTheme="minorHAnsi"/>
        </w:rPr>
      </w:pPr>
      <w:r w:rsidRPr="00721AD8">
        <w:rPr>
          <w:rFonts w:asciiTheme="minorHAnsi" w:hAnsiTheme="minorHAnsi"/>
        </w:rPr>
        <w:t>Approaches to the Study of Religion in the U.S. (2002, 2004)</w:t>
      </w:r>
    </w:p>
    <w:p w14:paraId="59FEDBB8" w14:textId="77777777" w:rsidR="009044D9" w:rsidRPr="00721AD8" w:rsidRDefault="009044D9">
      <w:pPr>
        <w:rPr>
          <w:rFonts w:asciiTheme="minorHAnsi" w:hAnsiTheme="minorHAnsi"/>
        </w:rPr>
      </w:pPr>
      <w:r w:rsidRPr="00721AD8">
        <w:rPr>
          <w:rFonts w:asciiTheme="minorHAnsi" w:hAnsiTheme="minorHAnsi"/>
        </w:rPr>
        <w:t>Women and Religion in the U.S.  (1983, 1985, 1986, 1988, 1993, 1998, 2001)</w:t>
      </w:r>
    </w:p>
    <w:p w14:paraId="213FFA7C" w14:textId="77777777" w:rsidR="009044D9" w:rsidRPr="00721AD8" w:rsidRDefault="009044D9">
      <w:pPr>
        <w:rPr>
          <w:rFonts w:asciiTheme="minorHAnsi" w:hAnsiTheme="minorHAnsi"/>
        </w:rPr>
      </w:pPr>
      <w:r w:rsidRPr="00721AD8">
        <w:rPr>
          <w:rFonts w:asciiTheme="minorHAnsi" w:hAnsiTheme="minorHAnsi"/>
        </w:rPr>
        <w:t>Protestant Revivalism and New Religious Movements (1995, 1997, 1999)</w:t>
      </w:r>
    </w:p>
    <w:p w14:paraId="2E793C51" w14:textId="77777777" w:rsidR="009044D9" w:rsidRPr="00721AD8" w:rsidRDefault="009044D9">
      <w:pPr>
        <w:rPr>
          <w:rFonts w:asciiTheme="minorHAnsi" w:hAnsiTheme="minorHAnsi"/>
        </w:rPr>
      </w:pPr>
      <w:r w:rsidRPr="00721AD8">
        <w:rPr>
          <w:rFonts w:asciiTheme="minorHAnsi" w:hAnsiTheme="minorHAnsi"/>
        </w:rPr>
        <w:t>Protestant Revivalism and American Social History (2002)</w:t>
      </w:r>
    </w:p>
    <w:p w14:paraId="7C0BBE06" w14:textId="77777777" w:rsidR="009044D9" w:rsidRPr="00721AD8" w:rsidRDefault="009044D9">
      <w:pPr>
        <w:rPr>
          <w:rFonts w:asciiTheme="minorHAnsi" w:hAnsiTheme="minorHAnsi"/>
        </w:rPr>
      </w:pPr>
      <w:r w:rsidRPr="00721AD8">
        <w:rPr>
          <w:rFonts w:asciiTheme="minorHAnsi" w:hAnsiTheme="minorHAnsi"/>
        </w:rPr>
        <w:t>Religion, Race, and Ethnicity in U.S. History (2002)</w:t>
      </w:r>
    </w:p>
    <w:p w14:paraId="6985DAC6" w14:textId="77777777" w:rsidR="009044D9" w:rsidRPr="00721AD8" w:rsidRDefault="009044D9">
      <w:pPr>
        <w:rPr>
          <w:rFonts w:asciiTheme="minorHAnsi" w:hAnsiTheme="minorHAnsi"/>
        </w:rPr>
      </w:pPr>
      <w:r w:rsidRPr="00721AD8">
        <w:rPr>
          <w:rFonts w:asciiTheme="minorHAnsi" w:hAnsiTheme="minorHAnsi"/>
        </w:rPr>
        <w:t>Prophets and Visionaries in 19</w:t>
      </w:r>
      <w:r w:rsidRPr="00721AD8">
        <w:rPr>
          <w:rFonts w:asciiTheme="minorHAnsi" w:hAnsiTheme="minorHAnsi"/>
          <w:vertAlign w:val="superscript"/>
        </w:rPr>
        <w:t>th</w:t>
      </w:r>
      <w:r w:rsidRPr="00721AD8">
        <w:rPr>
          <w:rFonts w:asciiTheme="minorHAnsi" w:hAnsiTheme="minorHAnsi"/>
        </w:rPr>
        <w:t xml:space="preserve"> Century America (2003)</w:t>
      </w:r>
    </w:p>
    <w:p w14:paraId="4F26BBAA" w14:textId="77777777" w:rsidR="009044D9" w:rsidRPr="00721AD8" w:rsidRDefault="009044D9">
      <w:pPr>
        <w:pStyle w:val="Heading2"/>
        <w:rPr>
          <w:rFonts w:asciiTheme="minorHAnsi" w:hAnsiTheme="minorHAnsi"/>
        </w:rPr>
      </w:pPr>
      <w:r w:rsidRPr="00721AD8">
        <w:rPr>
          <w:rFonts w:asciiTheme="minorHAnsi" w:hAnsiTheme="minorHAnsi"/>
        </w:rPr>
        <w:t>Theory and/or Method Courses</w:t>
      </w:r>
    </w:p>
    <w:p w14:paraId="1BFA4B84" w14:textId="77777777" w:rsidR="009044D9" w:rsidRPr="00721AD8" w:rsidRDefault="009044D9">
      <w:pPr>
        <w:rPr>
          <w:rFonts w:asciiTheme="minorHAnsi" w:hAnsiTheme="minorHAnsi"/>
        </w:rPr>
      </w:pPr>
      <w:r w:rsidRPr="00721AD8">
        <w:rPr>
          <w:rFonts w:asciiTheme="minorHAnsi" w:hAnsiTheme="minorHAnsi"/>
        </w:rPr>
        <w:t>Major Interpreters in the Study of Religion (annually, 1995-1999)</w:t>
      </w:r>
    </w:p>
    <w:p w14:paraId="6C2FC9DD" w14:textId="77777777" w:rsidR="009044D9" w:rsidRPr="00721AD8" w:rsidRDefault="009044D9">
      <w:pPr>
        <w:rPr>
          <w:rFonts w:asciiTheme="minorHAnsi" w:hAnsiTheme="minorHAnsi"/>
        </w:rPr>
      </w:pPr>
      <w:r w:rsidRPr="00721AD8">
        <w:rPr>
          <w:rFonts w:asciiTheme="minorHAnsi" w:hAnsiTheme="minorHAnsi"/>
        </w:rPr>
        <w:t>Practicing Religion / Religious Practices: Historical and Ethnographic Methods (1999, 2001, 2003)</w:t>
      </w:r>
    </w:p>
    <w:p w14:paraId="006004FF" w14:textId="77777777" w:rsidR="009044D9" w:rsidRPr="00721AD8" w:rsidRDefault="009044D9">
      <w:pPr>
        <w:rPr>
          <w:rFonts w:asciiTheme="minorHAnsi" w:eastAsia="MS Mincho" w:hAnsiTheme="minorHAnsi"/>
        </w:rPr>
      </w:pPr>
      <w:r w:rsidRPr="00721AD8">
        <w:rPr>
          <w:rFonts w:asciiTheme="minorHAnsi" w:eastAsia="MS Mincho" w:hAnsiTheme="minorHAnsi"/>
        </w:rPr>
        <w:t>Inspiration and Possession from Puritanism to Pentecostalism (1991)</w:t>
      </w:r>
    </w:p>
    <w:p w14:paraId="7EAC58B7" w14:textId="77777777" w:rsidR="009044D9" w:rsidRPr="00721AD8" w:rsidRDefault="009044D9">
      <w:pPr>
        <w:rPr>
          <w:rFonts w:asciiTheme="minorHAnsi" w:eastAsia="MS Mincho" w:hAnsiTheme="minorHAnsi"/>
        </w:rPr>
      </w:pPr>
      <w:r w:rsidRPr="00721AD8">
        <w:rPr>
          <w:rFonts w:asciiTheme="minorHAnsi" w:eastAsia="MS Mincho" w:hAnsiTheme="minorHAnsi"/>
        </w:rPr>
        <w:t>Cultural Psychology of Religion (1993)</w:t>
      </w:r>
    </w:p>
    <w:p w14:paraId="34D45985" w14:textId="77777777" w:rsidR="009044D9" w:rsidRPr="00721AD8" w:rsidRDefault="009044D9">
      <w:pPr>
        <w:rPr>
          <w:rFonts w:asciiTheme="minorHAnsi" w:hAnsiTheme="minorHAnsi"/>
        </w:rPr>
      </w:pPr>
      <w:r w:rsidRPr="00721AD8">
        <w:rPr>
          <w:rFonts w:asciiTheme="minorHAnsi" w:eastAsia="MS Mincho" w:hAnsiTheme="minorHAnsi"/>
        </w:rPr>
        <w:t>Religion and Psychology from Mesmer to James (1997)</w:t>
      </w:r>
      <w:r w:rsidRPr="00721AD8">
        <w:rPr>
          <w:rFonts w:asciiTheme="minorHAnsi" w:hAnsiTheme="minorHAnsi"/>
        </w:rPr>
        <w:t xml:space="preserve"> </w:t>
      </w:r>
    </w:p>
    <w:p w14:paraId="517B20E7" w14:textId="77777777" w:rsidR="009044D9" w:rsidRPr="00721AD8" w:rsidRDefault="009044D9">
      <w:pPr>
        <w:rPr>
          <w:rFonts w:asciiTheme="minorHAnsi" w:hAnsiTheme="minorHAnsi"/>
        </w:rPr>
      </w:pPr>
      <w:r w:rsidRPr="00721AD8">
        <w:rPr>
          <w:rFonts w:asciiTheme="minorHAnsi" w:hAnsiTheme="minorHAnsi"/>
        </w:rPr>
        <w:t>William James and Religious Experience (2002)</w:t>
      </w:r>
    </w:p>
    <w:p w14:paraId="7BAA12BC" w14:textId="77777777" w:rsidR="009044D9" w:rsidRPr="00721AD8" w:rsidRDefault="009044D9">
      <w:pPr>
        <w:rPr>
          <w:rFonts w:asciiTheme="minorHAnsi" w:hAnsiTheme="minorHAnsi"/>
        </w:rPr>
      </w:pPr>
      <w:r w:rsidRPr="00721AD8">
        <w:rPr>
          <w:rFonts w:asciiTheme="minorHAnsi" w:hAnsiTheme="minorHAnsi"/>
        </w:rPr>
        <w:t>Explaining Religious Experience (2004)</w:t>
      </w:r>
    </w:p>
    <w:sectPr w:rsidR="009044D9" w:rsidRPr="00721AD8" w:rsidSect="00D32499">
      <w:headerReference w:type="even" r:id="rId15"/>
      <w:headerReference w:type="default" r:id="rId16"/>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6F6B6" w14:textId="77777777" w:rsidR="00166397" w:rsidRDefault="00166397">
      <w:r>
        <w:separator/>
      </w:r>
    </w:p>
  </w:endnote>
  <w:endnote w:type="continuationSeparator" w:id="0">
    <w:p w14:paraId="18D73F46" w14:textId="77777777" w:rsidR="00166397" w:rsidRDefault="0016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20B06040202020202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Didot">
    <w:panose1 w:val="02000503000000020003"/>
    <w:charset w:val="B1"/>
    <w:family w:val="auto"/>
    <w:pitch w:val="variable"/>
    <w:sig w:usb0="80000867" w:usb1="00000000" w:usb2="00000000" w:usb3="00000000" w:csb0="000001FB" w:csb1="00000000"/>
  </w:font>
  <w:font w:name="Regular">
    <w:altName w:val="Times New Roman"/>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1699B" w14:textId="77777777" w:rsidR="00166397" w:rsidRDefault="00166397">
      <w:r>
        <w:separator/>
      </w:r>
    </w:p>
  </w:footnote>
  <w:footnote w:type="continuationSeparator" w:id="0">
    <w:p w14:paraId="7CD0DA28" w14:textId="77777777" w:rsidR="00166397" w:rsidRDefault="00166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71ED9" w14:textId="77777777" w:rsidR="00D14162" w:rsidRDefault="00D1416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771833" w14:textId="77777777" w:rsidR="00D14162" w:rsidRDefault="00D1416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1F5EC" w14:textId="77777777" w:rsidR="00D14162" w:rsidRDefault="00D1416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F84526C" w14:textId="77777777" w:rsidR="00D14162" w:rsidRDefault="00D1416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96FC1"/>
    <w:multiLevelType w:val="multilevel"/>
    <w:tmpl w:val="3F5A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56066"/>
    <w:multiLevelType w:val="singleLevel"/>
    <w:tmpl w:val="478C538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320014"/>
    <w:multiLevelType w:val="multilevel"/>
    <w:tmpl w:val="72A6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D0608"/>
    <w:multiLevelType w:val="multilevel"/>
    <w:tmpl w:val="2438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4A7"/>
    <w:rsid w:val="00002920"/>
    <w:rsid w:val="00023D8C"/>
    <w:rsid w:val="000242A2"/>
    <w:rsid w:val="00040864"/>
    <w:rsid w:val="000604F6"/>
    <w:rsid w:val="000802E1"/>
    <w:rsid w:val="000A3135"/>
    <w:rsid w:val="00120250"/>
    <w:rsid w:val="00164DAE"/>
    <w:rsid w:val="00166397"/>
    <w:rsid w:val="0016792B"/>
    <w:rsid w:val="001716D6"/>
    <w:rsid w:val="00176EC0"/>
    <w:rsid w:val="0019377E"/>
    <w:rsid w:val="00194D09"/>
    <w:rsid w:val="001A274D"/>
    <w:rsid w:val="001D1793"/>
    <w:rsid w:val="001F33F8"/>
    <w:rsid w:val="001F3ABD"/>
    <w:rsid w:val="001F3E66"/>
    <w:rsid w:val="00207A57"/>
    <w:rsid w:val="00207AFA"/>
    <w:rsid w:val="00222959"/>
    <w:rsid w:val="0022298F"/>
    <w:rsid w:val="00236B07"/>
    <w:rsid w:val="002530DF"/>
    <w:rsid w:val="00257D6C"/>
    <w:rsid w:val="00261A6C"/>
    <w:rsid w:val="00275629"/>
    <w:rsid w:val="0029023E"/>
    <w:rsid w:val="002B4E0D"/>
    <w:rsid w:val="002D1B9D"/>
    <w:rsid w:val="002E31F5"/>
    <w:rsid w:val="00315EF4"/>
    <w:rsid w:val="00317583"/>
    <w:rsid w:val="00373C88"/>
    <w:rsid w:val="00382E5E"/>
    <w:rsid w:val="00393865"/>
    <w:rsid w:val="00394A9B"/>
    <w:rsid w:val="003A038E"/>
    <w:rsid w:val="003F2D13"/>
    <w:rsid w:val="0041790C"/>
    <w:rsid w:val="00430CA1"/>
    <w:rsid w:val="00435E60"/>
    <w:rsid w:val="00437A6D"/>
    <w:rsid w:val="0045497F"/>
    <w:rsid w:val="00486331"/>
    <w:rsid w:val="004B6504"/>
    <w:rsid w:val="004D1958"/>
    <w:rsid w:val="004F4168"/>
    <w:rsid w:val="004F55BA"/>
    <w:rsid w:val="00511046"/>
    <w:rsid w:val="00516993"/>
    <w:rsid w:val="00517BB6"/>
    <w:rsid w:val="005667DF"/>
    <w:rsid w:val="005C0CEC"/>
    <w:rsid w:val="005D544A"/>
    <w:rsid w:val="005E0DF4"/>
    <w:rsid w:val="005E64E6"/>
    <w:rsid w:val="00650B26"/>
    <w:rsid w:val="00682D80"/>
    <w:rsid w:val="006874A7"/>
    <w:rsid w:val="00687A38"/>
    <w:rsid w:val="00691D2C"/>
    <w:rsid w:val="00694C8C"/>
    <w:rsid w:val="006A1AAF"/>
    <w:rsid w:val="007105A0"/>
    <w:rsid w:val="00721AD8"/>
    <w:rsid w:val="007622FF"/>
    <w:rsid w:val="0078120D"/>
    <w:rsid w:val="0078695D"/>
    <w:rsid w:val="007B374F"/>
    <w:rsid w:val="007B4E38"/>
    <w:rsid w:val="00836041"/>
    <w:rsid w:val="008637F9"/>
    <w:rsid w:val="008810B7"/>
    <w:rsid w:val="008A1D20"/>
    <w:rsid w:val="008A5959"/>
    <w:rsid w:val="008B459E"/>
    <w:rsid w:val="008C454D"/>
    <w:rsid w:val="0090100B"/>
    <w:rsid w:val="009044D9"/>
    <w:rsid w:val="009108CE"/>
    <w:rsid w:val="009137D9"/>
    <w:rsid w:val="0093704C"/>
    <w:rsid w:val="00975838"/>
    <w:rsid w:val="009B2B71"/>
    <w:rsid w:val="00A03CE2"/>
    <w:rsid w:val="00A20E3B"/>
    <w:rsid w:val="00A70FC5"/>
    <w:rsid w:val="00A82CC1"/>
    <w:rsid w:val="00A96F9E"/>
    <w:rsid w:val="00AC5986"/>
    <w:rsid w:val="00AD2421"/>
    <w:rsid w:val="00AF4A18"/>
    <w:rsid w:val="00B0566B"/>
    <w:rsid w:val="00B0615E"/>
    <w:rsid w:val="00B35C95"/>
    <w:rsid w:val="00B71BD4"/>
    <w:rsid w:val="00B90F70"/>
    <w:rsid w:val="00BB4396"/>
    <w:rsid w:val="00BE77F5"/>
    <w:rsid w:val="00C0134C"/>
    <w:rsid w:val="00C322DE"/>
    <w:rsid w:val="00C722E3"/>
    <w:rsid w:val="00C91036"/>
    <w:rsid w:val="00CA0B3A"/>
    <w:rsid w:val="00CD2277"/>
    <w:rsid w:val="00CD302C"/>
    <w:rsid w:val="00CE171A"/>
    <w:rsid w:val="00CF391B"/>
    <w:rsid w:val="00D1242E"/>
    <w:rsid w:val="00D14162"/>
    <w:rsid w:val="00D21759"/>
    <w:rsid w:val="00D3135A"/>
    <w:rsid w:val="00D32499"/>
    <w:rsid w:val="00D325B0"/>
    <w:rsid w:val="00D50411"/>
    <w:rsid w:val="00D95918"/>
    <w:rsid w:val="00DA0E95"/>
    <w:rsid w:val="00DE0D4A"/>
    <w:rsid w:val="00DF2EB5"/>
    <w:rsid w:val="00E10C9B"/>
    <w:rsid w:val="00E1582F"/>
    <w:rsid w:val="00E23BD0"/>
    <w:rsid w:val="00E31C7D"/>
    <w:rsid w:val="00E35B1D"/>
    <w:rsid w:val="00E66626"/>
    <w:rsid w:val="00E728A8"/>
    <w:rsid w:val="00E822EF"/>
    <w:rsid w:val="00EA669C"/>
    <w:rsid w:val="00EB084D"/>
    <w:rsid w:val="00EE4B57"/>
    <w:rsid w:val="00F35208"/>
    <w:rsid w:val="00F84A15"/>
    <w:rsid w:val="00F86E56"/>
    <w:rsid w:val="00FA13C4"/>
    <w:rsid w:val="00FB2B8B"/>
    <w:rsid w:val="00FF1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7F4B1B"/>
  <w14:defaultImageDpi w14:val="300"/>
  <w15:docId w15:val="{18F6D00C-6FA5-8D4B-9105-71AEA3E7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rsid w:val="00F45E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character" w:styleId="EndnoteReference">
    <w:name w:val="endnote reference"/>
    <w:semiHidden/>
    <w:rPr>
      <w:vertAlign w:val="superscript"/>
    </w:rPr>
  </w:style>
  <w:style w:type="character" w:styleId="Strong">
    <w:name w:val="Strong"/>
    <w:qFormat/>
    <w:rPr>
      <w:b/>
      <w:bCs/>
    </w:rPr>
  </w:style>
  <w:style w:type="paragraph" w:styleId="BodyTextIndent">
    <w:name w:val="Body Text Indent"/>
    <w:basedOn w:val="Normal"/>
    <w:pPr>
      <w:ind w:firstLine="720"/>
    </w:pPr>
  </w:style>
  <w:style w:type="character" w:customStyle="1" w:styleId="head31">
    <w:name w:val="head31"/>
    <w:rPr>
      <w:rFonts w:ascii="Georgia" w:hAnsi="Georgia" w:hint="default"/>
      <w:b w:val="0"/>
      <w:bCs w:val="0"/>
      <w:color w:val="000099"/>
      <w:sz w:val="26"/>
      <w:szCs w:val="26"/>
    </w:rPr>
  </w:style>
  <w:style w:type="paragraph" w:styleId="NormalWeb">
    <w:name w:val="Normal (Web)"/>
    <w:basedOn w:val="Normal"/>
    <w:uiPriority w:val="99"/>
    <w:rsid w:val="00B41A10"/>
    <w:pPr>
      <w:spacing w:before="100" w:beforeAutospacing="1" w:after="100" w:afterAutospacing="1"/>
    </w:pPr>
    <w:rPr>
      <w:sz w:val="24"/>
      <w:szCs w:val="24"/>
    </w:rPr>
  </w:style>
  <w:style w:type="paragraph" w:styleId="PlainText">
    <w:name w:val="Plain Text"/>
    <w:basedOn w:val="Normal"/>
    <w:rsid w:val="001F74A1"/>
    <w:rPr>
      <w:rFonts w:ascii="Courier New" w:hAnsi="Courier New" w:cs="Courier New"/>
    </w:rPr>
  </w:style>
  <w:style w:type="character" w:styleId="Hyperlink">
    <w:name w:val="Hyperlink"/>
    <w:uiPriority w:val="99"/>
    <w:rsid w:val="00410B2A"/>
    <w:rPr>
      <w:color w:val="0000FF"/>
      <w:u w:val="single"/>
    </w:rPr>
  </w:style>
  <w:style w:type="paragraph" w:styleId="HTMLPreformatted">
    <w:name w:val="HTML Preformatted"/>
    <w:basedOn w:val="Normal"/>
    <w:rsid w:val="0045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odyText">
    <w:name w:val="Body Text"/>
    <w:basedOn w:val="Normal"/>
    <w:rsid w:val="00FB5837"/>
    <w:pPr>
      <w:widowControl w:val="0"/>
      <w:suppressAutoHyphens/>
    </w:pPr>
    <w:rPr>
      <w:rFonts w:ascii="Verdana" w:eastAsia="Verdana" w:hAnsi="Verdana"/>
    </w:rPr>
  </w:style>
  <w:style w:type="paragraph" w:styleId="BodyText3">
    <w:name w:val="Body Text 3"/>
    <w:basedOn w:val="Normal"/>
    <w:rsid w:val="00272025"/>
    <w:pPr>
      <w:spacing w:after="120"/>
    </w:pPr>
    <w:rPr>
      <w:sz w:val="16"/>
      <w:szCs w:val="16"/>
    </w:rPr>
  </w:style>
  <w:style w:type="character" w:styleId="FollowedHyperlink">
    <w:name w:val="FollowedHyperlink"/>
    <w:uiPriority w:val="99"/>
    <w:semiHidden/>
    <w:unhideWhenUsed/>
    <w:rsid w:val="00B0566B"/>
    <w:rPr>
      <w:color w:val="800080"/>
      <w:u w:val="single"/>
    </w:rPr>
  </w:style>
  <w:style w:type="character" w:customStyle="1" w:styleId="HeaderChar">
    <w:name w:val="Header Char"/>
    <w:link w:val="Header"/>
    <w:rsid w:val="00FF1048"/>
  </w:style>
  <w:style w:type="character" w:customStyle="1" w:styleId="Heading1Char">
    <w:name w:val="Heading 1 Char"/>
    <w:link w:val="Heading1"/>
    <w:rsid w:val="00FF1048"/>
    <w:rPr>
      <w:b/>
    </w:rPr>
  </w:style>
  <w:style w:type="paragraph" w:styleId="FootnoteText">
    <w:name w:val="footnote text"/>
    <w:basedOn w:val="Normal"/>
    <w:link w:val="FootnoteTextChar"/>
    <w:semiHidden/>
    <w:rsid w:val="00CF391B"/>
    <w:pPr>
      <w:overflowPunct w:val="0"/>
      <w:autoSpaceDE w:val="0"/>
      <w:autoSpaceDN w:val="0"/>
      <w:adjustRightInd w:val="0"/>
      <w:textAlignment w:val="baseline"/>
    </w:pPr>
    <w:rPr>
      <w:rFonts w:ascii="Arial" w:hAnsi="Arial"/>
    </w:rPr>
  </w:style>
  <w:style w:type="character" w:customStyle="1" w:styleId="FootnoteTextChar">
    <w:name w:val="Footnote Text Char"/>
    <w:basedOn w:val="DefaultParagraphFont"/>
    <w:link w:val="FootnoteText"/>
    <w:semiHidden/>
    <w:rsid w:val="00CF391B"/>
    <w:rPr>
      <w:rFonts w:ascii="Arial" w:hAnsi="Arial"/>
    </w:rPr>
  </w:style>
  <w:style w:type="character" w:styleId="FootnoteReference">
    <w:name w:val="footnote reference"/>
    <w:semiHidden/>
    <w:rsid w:val="00CF391B"/>
    <w:rPr>
      <w:vertAlign w:val="superscript"/>
    </w:rPr>
  </w:style>
  <w:style w:type="paragraph" w:customStyle="1" w:styleId="Body">
    <w:name w:val="Body"/>
    <w:rsid w:val="0019377E"/>
    <w:pPr>
      <w:pBdr>
        <w:top w:val="nil"/>
        <w:left w:val="nil"/>
        <w:bottom w:val="nil"/>
        <w:right w:val="nil"/>
        <w:between w:val="nil"/>
        <w:bar w:val="nil"/>
      </w:pBdr>
    </w:pPr>
    <w:rPr>
      <w:rFonts w:ascii="Cambria" w:eastAsia="Cambria" w:hAnsi="Cambria" w:cs="Cambria"/>
      <w:color w:val="000000"/>
      <w:sz w:val="24"/>
      <w:szCs w:val="24"/>
      <w:u w:color="000000"/>
      <w:bdr w:val="nil"/>
    </w:rPr>
  </w:style>
  <w:style w:type="character" w:styleId="UnresolvedMention">
    <w:name w:val="Unresolved Mention"/>
    <w:basedOn w:val="DefaultParagraphFont"/>
    <w:uiPriority w:val="99"/>
    <w:semiHidden/>
    <w:unhideWhenUsed/>
    <w:rsid w:val="009B2B71"/>
    <w:rPr>
      <w:color w:val="605E5C"/>
      <w:shd w:val="clear" w:color="auto" w:fill="E1DFDD"/>
    </w:rPr>
  </w:style>
  <w:style w:type="character" w:styleId="Emphasis">
    <w:name w:val="Emphasis"/>
    <w:basedOn w:val="DefaultParagraphFont"/>
    <w:uiPriority w:val="20"/>
    <w:qFormat/>
    <w:rsid w:val="005E0DF4"/>
    <w:rPr>
      <w:i/>
      <w:iCs/>
    </w:rPr>
  </w:style>
  <w:style w:type="paragraph" w:styleId="BalloonText">
    <w:name w:val="Balloon Text"/>
    <w:basedOn w:val="Normal"/>
    <w:link w:val="BalloonTextChar"/>
    <w:uiPriority w:val="99"/>
    <w:semiHidden/>
    <w:unhideWhenUsed/>
    <w:rsid w:val="00AC5986"/>
    <w:rPr>
      <w:sz w:val="18"/>
      <w:szCs w:val="18"/>
    </w:rPr>
  </w:style>
  <w:style w:type="character" w:customStyle="1" w:styleId="BalloonTextChar">
    <w:name w:val="Balloon Text Char"/>
    <w:basedOn w:val="DefaultParagraphFont"/>
    <w:link w:val="BalloonText"/>
    <w:uiPriority w:val="99"/>
    <w:semiHidden/>
    <w:rsid w:val="00AC5986"/>
    <w:rPr>
      <w:sz w:val="18"/>
      <w:szCs w:val="18"/>
    </w:rPr>
  </w:style>
  <w:style w:type="paragraph" w:styleId="Bibliography">
    <w:name w:val="Bibliography"/>
    <w:basedOn w:val="Normal"/>
    <w:next w:val="Normal"/>
    <w:uiPriority w:val="37"/>
    <w:unhideWhenUsed/>
    <w:rsid w:val="00517BB6"/>
  </w:style>
  <w:style w:type="character" w:customStyle="1" w:styleId="a-size-extra-large">
    <w:name w:val="a-size-extra-large"/>
    <w:basedOn w:val="DefaultParagraphFont"/>
    <w:rsid w:val="00A96F9E"/>
  </w:style>
  <w:style w:type="character" w:customStyle="1" w:styleId="cit">
    <w:name w:val="cit"/>
    <w:basedOn w:val="DefaultParagraphFont"/>
    <w:rsid w:val="00511046"/>
  </w:style>
  <w:style w:type="character" w:customStyle="1" w:styleId="citation-doi">
    <w:name w:val="citation-doi"/>
    <w:basedOn w:val="DefaultParagraphFont"/>
    <w:rsid w:val="00511046"/>
  </w:style>
  <w:style w:type="character" w:customStyle="1" w:styleId="secondary-date">
    <w:name w:val="secondary-date"/>
    <w:basedOn w:val="DefaultParagraphFont"/>
    <w:rsid w:val="00511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73943">
      <w:bodyDiv w:val="1"/>
      <w:marLeft w:val="0"/>
      <w:marRight w:val="0"/>
      <w:marTop w:val="0"/>
      <w:marBottom w:val="0"/>
      <w:divBdr>
        <w:top w:val="none" w:sz="0" w:space="0" w:color="auto"/>
        <w:left w:val="none" w:sz="0" w:space="0" w:color="auto"/>
        <w:bottom w:val="none" w:sz="0" w:space="0" w:color="auto"/>
        <w:right w:val="none" w:sz="0" w:space="0" w:color="auto"/>
      </w:divBdr>
    </w:div>
    <w:div w:id="73478319">
      <w:bodyDiv w:val="1"/>
      <w:marLeft w:val="0"/>
      <w:marRight w:val="0"/>
      <w:marTop w:val="0"/>
      <w:marBottom w:val="0"/>
      <w:divBdr>
        <w:top w:val="none" w:sz="0" w:space="0" w:color="auto"/>
        <w:left w:val="none" w:sz="0" w:space="0" w:color="auto"/>
        <w:bottom w:val="none" w:sz="0" w:space="0" w:color="auto"/>
        <w:right w:val="none" w:sz="0" w:space="0" w:color="auto"/>
      </w:divBdr>
      <w:divsChild>
        <w:div w:id="71583259">
          <w:marLeft w:val="0"/>
          <w:marRight w:val="0"/>
          <w:marTop w:val="0"/>
          <w:marBottom w:val="0"/>
          <w:divBdr>
            <w:top w:val="none" w:sz="0" w:space="0" w:color="auto"/>
            <w:left w:val="none" w:sz="0" w:space="0" w:color="auto"/>
            <w:bottom w:val="none" w:sz="0" w:space="0" w:color="auto"/>
            <w:right w:val="none" w:sz="0" w:space="0" w:color="auto"/>
          </w:divBdr>
          <w:divsChild>
            <w:div w:id="797839104">
              <w:marLeft w:val="0"/>
              <w:marRight w:val="0"/>
              <w:marTop w:val="0"/>
              <w:marBottom w:val="0"/>
              <w:divBdr>
                <w:top w:val="none" w:sz="0" w:space="0" w:color="auto"/>
                <w:left w:val="none" w:sz="0" w:space="0" w:color="auto"/>
                <w:bottom w:val="none" w:sz="0" w:space="0" w:color="auto"/>
                <w:right w:val="none" w:sz="0" w:space="0" w:color="auto"/>
              </w:divBdr>
              <w:divsChild>
                <w:div w:id="131212368">
                  <w:marLeft w:val="0"/>
                  <w:marRight w:val="0"/>
                  <w:marTop w:val="0"/>
                  <w:marBottom w:val="0"/>
                  <w:divBdr>
                    <w:top w:val="none" w:sz="0" w:space="0" w:color="auto"/>
                    <w:left w:val="none" w:sz="0" w:space="0" w:color="auto"/>
                    <w:bottom w:val="none" w:sz="0" w:space="0" w:color="auto"/>
                    <w:right w:val="none" w:sz="0" w:space="0" w:color="auto"/>
                  </w:divBdr>
                  <w:divsChild>
                    <w:div w:id="6999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9551">
      <w:bodyDiv w:val="1"/>
      <w:marLeft w:val="0"/>
      <w:marRight w:val="0"/>
      <w:marTop w:val="0"/>
      <w:marBottom w:val="0"/>
      <w:divBdr>
        <w:top w:val="none" w:sz="0" w:space="0" w:color="auto"/>
        <w:left w:val="none" w:sz="0" w:space="0" w:color="auto"/>
        <w:bottom w:val="none" w:sz="0" w:space="0" w:color="auto"/>
        <w:right w:val="none" w:sz="0" w:space="0" w:color="auto"/>
      </w:divBdr>
    </w:div>
    <w:div w:id="240221649">
      <w:bodyDiv w:val="1"/>
      <w:marLeft w:val="0"/>
      <w:marRight w:val="0"/>
      <w:marTop w:val="0"/>
      <w:marBottom w:val="0"/>
      <w:divBdr>
        <w:top w:val="none" w:sz="0" w:space="0" w:color="auto"/>
        <w:left w:val="none" w:sz="0" w:space="0" w:color="auto"/>
        <w:bottom w:val="none" w:sz="0" w:space="0" w:color="auto"/>
        <w:right w:val="none" w:sz="0" w:space="0" w:color="auto"/>
      </w:divBdr>
      <w:divsChild>
        <w:div w:id="365914950">
          <w:marLeft w:val="0"/>
          <w:marRight w:val="0"/>
          <w:marTop w:val="0"/>
          <w:marBottom w:val="225"/>
          <w:divBdr>
            <w:top w:val="none" w:sz="0" w:space="0" w:color="auto"/>
            <w:left w:val="none" w:sz="0" w:space="0" w:color="auto"/>
            <w:bottom w:val="none" w:sz="0" w:space="0" w:color="auto"/>
            <w:right w:val="none" w:sz="0" w:space="0" w:color="auto"/>
          </w:divBdr>
        </w:div>
      </w:divsChild>
    </w:div>
    <w:div w:id="244799211">
      <w:bodyDiv w:val="1"/>
      <w:marLeft w:val="0"/>
      <w:marRight w:val="0"/>
      <w:marTop w:val="0"/>
      <w:marBottom w:val="0"/>
      <w:divBdr>
        <w:top w:val="none" w:sz="0" w:space="0" w:color="auto"/>
        <w:left w:val="none" w:sz="0" w:space="0" w:color="auto"/>
        <w:bottom w:val="none" w:sz="0" w:space="0" w:color="auto"/>
        <w:right w:val="none" w:sz="0" w:space="0" w:color="auto"/>
      </w:divBdr>
      <w:divsChild>
        <w:div w:id="589430884">
          <w:marLeft w:val="0"/>
          <w:marRight w:val="0"/>
          <w:marTop w:val="0"/>
          <w:marBottom w:val="0"/>
          <w:divBdr>
            <w:top w:val="none" w:sz="0" w:space="0" w:color="auto"/>
            <w:left w:val="none" w:sz="0" w:space="0" w:color="auto"/>
            <w:bottom w:val="none" w:sz="0" w:space="0" w:color="auto"/>
            <w:right w:val="none" w:sz="0" w:space="0" w:color="auto"/>
          </w:divBdr>
          <w:divsChild>
            <w:div w:id="728268253">
              <w:marLeft w:val="0"/>
              <w:marRight w:val="0"/>
              <w:marTop w:val="0"/>
              <w:marBottom w:val="0"/>
              <w:divBdr>
                <w:top w:val="none" w:sz="0" w:space="0" w:color="auto"/>
                <w:left w:val="none" w:sz="0" w:space="0" w:color="auto"/>
                <w:bottom w:val="none" w:sz="0" w:space="0" w:color="auto"/>
                <w:right w:val="none" w:sz="0" w:space="0" w:color="auto"/>
              </w:divBdr>
              <w:divsChild>
                <w:div w:id="936450082">
                  <w:marLeft w:val="0"/>
                  <w:marRight w:val="0"/>
                  <w:marTop w:val="0"/>
                  <w:marBottom w:val="0"/>
                  <w:divBdr>
                    <w:top w:val="none" w:sz="0" w:space="0" w:color="auto"/>
                    <w:left w:val="none" w:sz="0" w:space="0" w:color="auto"/>
                    <w:bottom w:val="none" w:sz="0" w:space="0" w:color="auto"/>
                    <w:right w:val="none" w:sz="0" w:space="0" w:color="auto"/>
                  </w:divBdr>
                  <w:divsChild>
                    <w:div w:id="1610089794">
                      <w:marLeft w:val="0"/>
                      <w:marRight w:val="0"/>
                      <w:marTop w:val="0"/>
                      <w:marBottom w:val="0"/>
                      <w:divBdr>
                        <w:top w:val="none" w:sz="0" w:space="0" w:color="auto"/>
                        <w:left w:val="none" w:sz="0" w:space="0" w:color="auto"/>
                        <w:bottom w:val="none" w:sz="0" w:space="0" w:color="auto"/>
                        <w:right w:val="none" w:sz="0" w:space="0" w:color="auto"/>
                      </w:divBdr>
                    </w:div>
                  </w:divsChild>
                </w:div>
                <w:div w:id="1685860491">
                  <w:marLeft w:val="0"/>
                  <w:marRight w:val="0"/>
                  <w:marTop w:val="0"/>
                  <w:marBottom w:val="0"/>
                  <w:divBdr>
                    <w:top w:val="none" w:sz="0" w:space="0" w:color="auto"/>
                    <w:left w:val="none" w:sz="0" w:space="0" w:color="auto"/>
                    <w:bottom w:val="none" w:sz="0" w:space="0" w:color="auto"/>
                    <w:right w:val="none" w:sz="0" w:space="0" w:color="auto"/>
                  </w:divBdr>
                  <w:divsChild>
                    <w:div w:id="1506045779">
                      <w:marLeft w:val="0"/>
                      <w:marRight w:val="0"/>
                      <w:marTop w:val="0"/>
                      <w:marBottom w:val="0"/>
                      <w:divBdr>
                        <w:top w:val="none" w:sz="0" w:space="0" w:color="auto"/>
                        <w:left w:val="none" w:sz="0" w:space="0" w:color="auto"/>
                        <w:bottom w:val="none" w:sz="0" w:space="0" w:color="auto"/>
                        <w:right w:val="none" w:sz="0" w:space="0" w:color="auto"/>
                      </w:divBdr>
                    </w:div>
                  </w:divsChild>
                </w:div>
                <w:div w:id="1516725509">
                  <w:marLeft w:val="0"/>
                  <w:marRight w:val="0"/>
                  <w:marTop w:val="0"/>
                  <w:marBottom w:val="0"/>
                  <w:divBdr>
                    <w:top w:val="none" w:sz="0" w:space="0" w:color="auto"/>
                    <w:left w:val="none" w:sz="0" w:space="0" w:color="auto"/>
                    <w:bottom w:val="none" w:sz="0" w:space="0" w:color="auto"/>
                    <w:right w:val="none" w:sz="0" w:space="0" w:color="auto"/>
                  </w:divBdr>
                  <w:divsChild>
                    <w:div w:id="1659455842">
                      <w:marLeft w:val="0"/>
                      <w:marRight w:val="0"/>
                      <w:marTop w:val="0"/>
                      <w:marBottom w:val="0"/>
                      <w:divBdr>
                        <w:top w:val="none" w:sz="0" w:space="0" w:color="auto"/>
                        <w:left w:val="none" w:sz="0" w:space="0" w:color="auto"/>
                        <w:bottom w:val="none" w:sz="0" w:space="0" w:color="auto"/>
                        <w:right w:val="none" w:sz="0" w:space="0" w:color="auto"/>
                      </w:divBdr>
                    </w:div>
                  </w:divsChild>
                </w:div>
                <w:div w:id="2119523692">
                  <w:marLeft w:val="0"/>
                  <w:marRight w:val="0"/>
                  <w:marTop w:val="0"/>
                  <w:marBottom w:val="0"/>
                  <w:divBdr>
                    <w:top w:val="none" w:sz="0" w:space="0" w:color="auto"/>
                    <w:left w:val="none" w:sz="0" w:space="0" w:color="auto"/>
                    <w:bottom w:val="none" w:sz="0" w:space="0" w:color="auto"/>
                    <w:right w:val="none" w:sz="0" w:space="0" w:color="auto"/>
                  </w:divBdr>
                  <w:divsChild>
                    <w:div w:id="3434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947042">
      <w:bodyDiv w:val="1"/>
      <w:marLeft w:val="0"/>
      <w:marRight w:val="0"/>
      <w:marTop w:val="0"/>
      <w:marBottom w:val="0"/>
      <w:divBdr>
        <w:top w:val="none" w:sz="0" w:space="0" w:color="auto"/>
        <w:left w:val="none" w:sz="0" w:space="0" w:color="auto"/>
        <w:bottom w:val="none" w:sz="0" w:space="0" w:color="auto"/>
        <w:right w:val="none" w:sz="0" w:space="0" w:color="auto"/>
      </w:divBdr>
      <w:divsChild>
        <w:div w:id="672345058">
          <w:marLeft w:val="0"/>
          <w:marRight w:val="0"/>
          <w:marTop w:val="0"/>
          <w:marBottom w:val="0"/>
          <w:divBdr>
            <w:top w:val="none" w:sz="0" w:space="0" w:color="auto"/>
            <w:left w:val="none" w:sz="0" w:space="0" w:color="auto"/>
            <w:bottom w:val="none" w:sz="0" w:space="0" w:color="auto"/>
            <w:right w:val="none" w:sz="0" w:space="0" w:color="auto"/>
          </w:divBdr>
          <w:divsChild>
            <w:div w:id="1039470861">
              <w:marLeft w:val="0"/>
              <w:marRight w:val="0"/>
              <w:marTop w:val="0"/>
              <w:marBottom w:val="0"/>
              <w:divBdr>
                <w:top w:val="none" w:sz="0" w:space="0" w:color="auto"/>
                <w:left w:val="none" w:sz="0" w:space="0" w:color="auto"/>
                <w:bottom w:val="none" w:sz="0" w:space="0" w:color="auto"/>
                <w:right w:val="none" w:sz="0" w:space="0" w:color="auto"/>
              </w:divBdr>
              <w:divsChild>
                <w:div w:id="174039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706133">
      <w:bodyDiv w:val="1"/>
      <w:marLeft w:val="0"/>
      <w:marRight w:val="0"/>
      <w:marTop w:val="0"/>
      <w:marBottom w:val="0"/>
      <w:divBdr>
        <w:top w:val="none" w:sz="0" w:space="0" w:color="auto"/>
        <w:left w:val="none" w:sz="0" w:space="0" w:color="auto"/>
        <w:bottom w:val="none" w:sz="0" w:space="0" w:color="auto"/>
        <w:right w:val="none" w:sz="0" w:space="0" w:color="auto"/>
      </w:divBdr>
    </w:div>
    <w:div w:id="414132870">
      <w:bodyDiv w:val="1"/>
      <w:marLeft w:val="0"/>
      <w:marRight w:val="0"/>
      <w:marTop w:val="0"/>
      <w:marBottom w:val="0"/>
      <w:divBdr>
        <w:top w:val="none" w:sz="0" w:space="0" w:color="auto"/>
        <w:left w:val="none" w:sz="0" w:space="0" w:color="auto"/>
        <w:bottom w:val="none" w:sz="0" w:space="0" w:color="auto"/>
        <w:right w:val="none" w:sz="0" w:space="0" w:color="auto"/>
      </w:divBdr>
      <w:divsChild>
        <w:div w:id="1836146635">
          <w:marLeft w:val="0"/>
          <w:marRight w:val="0"/>
          <w:marTop w:val="0"/>
          <w:marBottom w:val="0"/>
          <w:divBdr>
            <w:top w:val="none" w:sz="0" w:space="0" w:color="auto"/>
            <w:left w:val="none" w:sz="0" w:space="0" w:color="auto"/>
            <w:bottom w:val="none" w:sz="0" w:space="0" w:color="auto"/>
            <w:right w:val="none" w:sz="0" w:space="0" w:color="auto"/>
          </w:divBdr>
          <w:divsChild>
            <w:div w:id="925961823">
              <w:marLeft w:val="0"/>
              <w:marRight w:val="0"/>
              <w:marTop w:val="0"/>
              <w:marBottom w:val="0"/>
              <w:divBdr>
                <w:top w:val="none" w:sz="0" w:space="0" w:color="auto"/>
                <w:left w:val="none" w:sz="0" w:space="0" w:color="auto"/>
                <w:bottom w:val="none" w:sz="0" w:space="0" w:color="auto"/>
                <w:right w:val="none" w:sz="0" w:space="0" w:color="auto"/>
              </w:divBdr>
              <w:divsChild>
                <w:div w:id="20954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663052">
      <w:bodyDiv w:val="1"/>
      <w:marLeft w:val="0"/>
      <w:marRight w:val="0"/>
      <w:marTop w:val="0"/>
      <w:marBottom w:val="0"/>
      <w:divBdr>
        <w:top w:val="none" w:sz="0" w:space="0" w:color="auto"/>
        <w:left w:val="none" w:sz="0" w:space="0" w:color="auto"/>
        <w:bottom w:val="none" w:sz="0" w:space="0" w:color="auto"/>
        <w:right w:val="none" w:sz="0" w:space="0" w:color="auto"/>
      </w:divBdr>
    </w:div>
    <w:div w:id="669214985">
      <w:bodyDiv w:val="1"/>
      <w:marLeft w:val="0"/>
      <w:marRight w:val="0"/>
      <w:marTop w:val="0"/>
      <w:marBottom w:val="0"/>
      <w:divBdr>
        <w:top w:val="none" w:sz="0" w:space="0" w:color="auto"/>
        <w:left w:val="none" w:sz="0" w:space="0" w:color="auto"/>
        <w:bottom w:val="none" w:sz="0" w:space="0" w:color="auto"/>
        <w:right w:val="none" w:sz="0" w:space="0" w:color="auto"/>
      </w:divBdr>
      <w:divsChild>
        <w:div w:id="1031343870">
          <w:marLeft w:val="0"/>
          <w:marRight w:val="0"/>
          <w:marTop w:val="0"/>
          <w:marBottom w:val="0"/>
          <w:divBdr>
            <w:top w:val="none" w:sz="0" w:space="0" w:color="auto"/>
            <w:left w:val="none" w:sz="0" w:space="0" w:color="auto"/>
            <w:bottom w:val="none" w:sz="0" w:space="0" w:color="auto"/>
            <w:right w:val="none" w:sz="0" w:space="0" w:color="auto"/>
          </w:divBdr>
          <w:divsChild>
            <w:div w:id="1865023549">
              <w:marLeft w:val="0"/>
              <w:marRight w:val="0"/>
              <w:marTop w:val="0"/>
              <w:marBottom w:val="0"/>
              <w:divBdr>
                <w:top w:val="none" w:sz="0" w:space="0" w:color="auto"/>
                <w:left w:val="none" w:sz="0" w:space="0" w:color="auto"/>
                <w:bottom w:val="none" w:sz="0" w:space="0" w:color="auto"/>
                <w:right w:val="none" w:sz="0" w:space="0" w:color="auto"/>
              </w:divBdr>
              <w:divsChild>
                <w:div w:id="586962797">
                  <w:marLeft w:val="0"/>
                  <w:marRight w:val="0"/>
                  <w:marTop w:val="0"/>
                  <w:marBottom w:val="0"/>
                  <w:divBdr>
                    <w:top w:val="none" w:sz="0" w:space="0" w:color="auto"/>
                    <w:left w:val="none" w:sz="0" w:space="0" w:color="auto"/>
                    <w:bottom w:val="none" w:sz="0" w:space="0" w:color="auto"/>
                    <w:right w:val="none" w:sz="0" w:space="0" w:color="auto"/>
                  </w:divBdr>
                  <w:divsChild>
                    <w:div w:id="410391127">
                      <w:marLeft w:val="0"/>
                      <w:marRight w:val="0"/>
                      <w:marTop w:val="0"/>
                      <w:marBottom w:val="0"/>
                      <w:divBdr>
                        <w:top w:val="none" w:sz="0" w:space="0" w:color="auto"/>
                        <w:left w:val="none" w:sz="0" w:space="0" w:color="auto"/>
                        <w:bottom w:val="none" w:sz="0" w:space="0" w:color="auto"/>
                        <w:right w:val="none" w:sz="0" w:space="0" w:color="auto"/>
                      </w:divBdr>
                    </w:div>
                  </w:divsChild>
                </w:div>
                <w:div w:id="659770949">
                  <w:marLeft w:val="0"/>
                  <w:marRight w:val="0"/>
                  <w:marTop w:val="0"/>
                  <w:marBottom w:val="0"/>
                  <w:divBdr>
                    <w:top w:val="none" w:sz="0" w:space="0" w:color="auto"/>
                    <w:left w:val="none" w:sz="0" w:space="0" w:color="auto"/>
                    <w:bottom w:val="none" w:sz="0" w:space="0" w:color="auto"/>
                    <w:right w:val="none" w:sz="0" w:space="0" w:color="auto"/>
                  </w:divBdr>
                  <w:divsChild>
                    <w:div w:id="114912144">
                      <w:marLeft w:val="0"/>
                      <w:marRight w:val="0"/>
                      <w:marTop w:val="0"/>
                      <w:marBottom w:val="0"/>
                      <w:divBdr>
                        <w:top w:val="none" w:sz="0" w:space="0" w:color="auto"/>
                        <w:left w:val="none" w:sz="0" w:space="0" w:color="auto"/>
                        <w:bottom w:val="none" w:sz="0" w:space="0" w:color="auto"/>
                        <w:right w:val="none" w:sz="0" w:space="0" w:color="auto"/>
                      </w:divBdr>
                    </w:div>
                  </w:divsChild>
                </w:div>
                <w:div w:id="915937942">
                  <w:marLeft w:val="0"/>
                  <w:marRight w:val="0"/>
                  <w:marTop w:val="0"/>
                  <w:marBottom w:val="0"/>
                  <w:divBdr>
                    <w:top w:val="none" w:sz="0" w:space="0" w:color="auto"/>
                    <w:left w:val="none" w:sz="0" w:space="0" w:color="auto"/>
                    <w:bottom w:val="none" w:sz="0" w:space="0" w:color="auto"/>
                    <w:right w:val="none" w:sz="0" w:space="0" w:color="auto"/>
                  </w:divBdr>
                  <w:divsChild>
                    <w:div w:id="1399746005">
                      <w:marLeft w:val="0"/>
                      <w:marRight w:val="0"/>
                      <w:marTop w:val="0"/>
                      <w:marBottom w:val="0"/>
                      <w:divBdr>
                        <w:top w:val="none" w:sz="0" w:space="0" w:color="auto"/>
                        <w:left w:val="none" w:sz="0" w:space="0" w:color="auto"/>
                        <w:bottom w:val="none" w:sz="0" w:space="0" w:color="auto"/>
                        <w:right w:val="none" w:sz="0" w:space="0" w:color="auto"/>
                      </w:divBdr>
                    </w:div>
                  </w:divsChild>
                </w:div>
                <w:div w:id="1154447361">
                  <w:marLeft w:val="0"/>
                  <w:marRight w:val="0"/>
                  <w:marTop w:val="0"/>
                  <w:marBottom w:val="0"/>
                  <w:divBdr>
                    <w:top w:val="none" w:sz="0" w:space="0" w:color="auto"/>
                    <w:left w:val="none" w:sz="0" w:space="0" w:color="auto"/>
                    <w:bottom w:val="none" w:sz="0" w:space="0" w:color="auto"/>
                    <w:right w:val="none" w:sz="0" w:space="0" w:color="auto"/>
                  </w:divBdr>
                  <w:divsChild>
                    <w:div w:id="204979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96586">
      <w:bodyDiv w:val="1"/>
      <w:marLeft w:val="0"/>
      <w:marRight w:val="0"/>
      <w:marTop w:val="0"/>
      <w:marBottom w:val="0"/>
      <w:divBdr>
        <w:top w:val="none" w:sz="0" w:space="0" w:color="auto"/>
        <w:left w:val="none" w:sz="0" w:space="0" w:color="auto"/>
        <w:bottom w:val="none" w:sz="0" w:space="0" w:color="auto"/>
        <w:right w:val="none" w:sz="0" w:space="0" w:color="auto"/>
      </w:divBdr>
      <w:divsChild>
        <w:div w:id="16575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207917">
              <w:marLeft w:val="0"/>
              <w:marRight w:val="0"/>
              <w:marTop w:val="0"/>
              <w:marBottom w:val="0"/>
              <w:divBdr>
                <w:top w:val="none" w:sz="0" w:space="0" w:color="auto"/>
                <w:left w:val="none" w:sz="0" w:space="0" w:color="auto"/>
                <w:bottom w:val="none" w:sz="0" w:space="0" w:color="auto"/>
                <w:right w:val="none" w:sz="0" w:space="0" w:color="auto"/>
              </w:divBdr>
              <w:divsChild>
                <w:div w:id="1371421832">
                  <w:marLeft w:val="0"/>
                  <w:marRight w:val="0"/>
                  <w:marTop w:val="0"/>
                  <w:marBottom w:val="0"/>
                  <w:divBdr>
                    <w:top w:val="none" w:sz="0" w:space="0" w:color="auto"/>
                    <w:left w:val="none" w:sz="0" w:space="0" w:color="auto"/>
                    <w:bottom w:val="none" w:sz="0" w:space="0" w:color="auto"/>
                    <w:right w:val="none" w:sz="0" w:space="0" w:color="auto"/>
                  </w:divBdr>
                  <w:divsChild>
                    <w:div w:id="943347306">
                      <w:marLeft w:val="0"/>
                      <w:marRight w:val="0"/>
                      <w:marTop w:val="0"/>
                      <w:marBottom w:val="0"/>
                      <w:divBdr>
                        <w:top w:val="none" w:sz="0" w:space="0" w:color="auto"/>
                        <w:left w:val="none" w:sz="0" w:space="0" w:color="auto"/>
                        <w:bottom w:val="none" w:sz="0" w:space="0" w:color="auto"/>
                        <w:right w:val="none" w:sz="0" w:space="0" w:color="auto"/>
                      </w:divBdr>
                      <w:divsChild>
                        <w:div w:id="1815021839">
                          <w:marLeft w:val="0"/>
                          <w:marRight w:val="0"/>
                          <w:marTop w:val="0"/>
                          <w:marBottom w:val="0"/>
                          <w:divBdr>
                            <w:top w:val="none" w:sz="0" w:space="0" w:color="auto"/>
                            <w:left w:val="none" w:sz="0" w:space="0" w:color="auto"/>
                            <w:bottom w:val="none" w:sz="0" w:space="0" w:color="auto"/>
                            <w:right w:val="none" w:sz="0" w:space="0" w:color="auto"/>
                          </w:divBdr>
                        </w:div>
                        <w:div w:id="227964781">
                          <w:marLeft w:val="0"/>
                          <w:marRight w:val="0"/>
                          <w:marTop w:val="0"/>
                          <w:marBottom w:val="0"/>
                          <w:divBdr>
                            <w:top w:val="none" w:sz="0" w:space="0" w:color="auto"/>
                            <w:left w:val="none" w:sz="0" w:space="0" w:color="auto"/>
                            <w:bottom w:val="none" w:sz="0" w:space="0" w:color="auto"/>
                            <w:right w:val="none" w:sz="0" w:space="0" w:color="auto"/>
                          </w:divBdr>
                        </w:div>
                        <w:div w:id="1325739931">
                          <w:marLeft w:val="0"/>
                          <w:marRight w:val="0"/>
                          <w:marTop w:val="0"/>
                          <w:marBottom w:val="0"/>
                          <w:divBdr>
                            <w:top w:val="none" w:sz="0" w:space="0" w:color="auto"/>
                            <w:left w:val="none" w:sz="0" w:space="0" w:color="auto"/>
                            <w:bottom w:val="none" w:sz="0" w:space="0" w:color="auto"/>
                            <w:right w:val="none" w:sz="0" w:space="0" w:color="auto"/>
                          </w:divBdr>
                        </w:div>
                        <w:div w:id="1401826122">
                          <w:marLeft w:val="0"/>
                          <w:marRight w:val="0"/>
                          <w:marTop w:val="0"/>
                          <w:marBottom w:val="0"/>
                          <w:divBdr>
                            <w:top w:val="none" w:sz="0" w:space="0" w:color="auto"/>
                            <w:left w:val="none" w:sz="0" w:space="0" w:color="auto"/>
                            <w:bottom w:val="none" w:sz="0" w:space="0" w:color="auto"/>
                            <w:right w:val="none" w:sz="0" w:space="0" w:color="auto"/>
                          </w:divBdr>
                        </w:div>
                        <w:div w:id="1438140015">
                          <w:marLeft w:val="0"/>
                          <w:marRight w:val="0"/>
                          <w:marTop w:val="0"/>
                          <w:marBottom w:val="0"/>
                          <w:divBdr>
                            <w:top w:val="none" w:sz="0" w:space="0" w:color="auto"/>
                            <w:left w:val="none" w:sz="0" w:space="0" w:color="auto"/>
                            <w:bottom w:val="none" w:sz="0" w:space="0" w:color="auto"/>
                            <w:right w:val="none" w:sz="0" w:space="0" w:color="auto"/>
                          </w:divBdr>
                        </w:div>
                        <w:div w:id="660041726">
                          <w:marLeft w:val="0"/>
                          <w:marRight w:val="0"/>
                          <w:marTop w:val="0"/>
                          <w:marBottom w:val="0"/>
                          <w:divBdr>
                            <w:top w:val="none" w:sz="0" w:space="0" w:color="auto"/>
                            <w:left w:val="none" w:sz="0" w:space="0" w:color="auto"/>
                            <w:bottom w:val="none" w:sz="0" w:space="0" w:color="auto"/>
                            <w:right w:val="none" w:sz="0" w:space="0" w:color="auto"/>
                          </w:divBdr>
                        </w:div>
                        <w:div w:id="2110394447">
                          <w:marLeft w:val="0"/>
                          <w:marRight w:val="0"/>
                          <w:marTop w:val="0"/>
                          <w:marBottom w:val="0"/>
                          <w:divBdr>
                            <w:top w:val="none" w:sz="0" w:space="0" w:color="auto"/>
                            <w:left w:val="none" w:sz="0" w:space="0" w:color="auto"/>
                            <w:bottom w:val="none" w:sz="0" w:space="0" w:color="auto"/>
                            <w:right w:val="none" w:sz="0" w:space="0" w:color="auto"/>
                          </w:divBdr>
                        </w:div>
                        <w:div w:id="788470474">
                          <w:marLeft w:val="0"/>
                          <w:marRight w:val="0"/>
                          <w:marTop w:val="0"/>
                          <w:marBottom w:val="0"/>
                          <w:divBdr>
                            <w:top w:val="none" w:sz="0" w:space="0" w:color="auto"/>
                            <w:left w:val="none" w:sz="0" w:space="0" w:color="auto"/>
                            <w:bottom w:val="none" w:sz="0" w:space="0" w:color="auto"/>
                            <w:right w:val="none" w:sz="0" w:space="0" w:color="auto"/>
                          </w:divBdr>
                        </w:div>
                        <w:div w:id="9048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338906">
      <w:bodyDiv w:val="1"/>
      <w:marLeft w:val="0"/>
      <w:marRight w:val="0"/>
      <w:marTop w:val="0"/>
      <w:marBottom w:val="0"/>
      <w:divBdr>
        <w:top w:val="none" w:sz="0" w:space="0" w:color="auto"/>
        <w:left w:val="none" w:sz="0" w:space="0" w:color="auto"/>
        <w:bottom w:val="none" w:sz="0" w:space="0" w:color="auto"/>
        <w:right w:val="none" w:sz="0" w:space="0" w:color="auto"/>
      </w:divBdr>
    </w:div>
    <w:div w:id="812676195">
      <w:bodyDiv w:val="1"/>
      <w:marLeft w:val="0"/>
      <w:marRight w:val="0"/>
      <w:marTop w:val="0"/>
      <w:marBottom w:val="0"/>
      <w:divBdr>
        <w:top w:val="none" w:sz="0" w:space="0" w:color="auto"/>
        <w:left w:val="none" w:sz="0" w:space="0" w:color="auto"/>
        <w:bottom w:val="none" w:sz="0" w:space="0" w:color="auto"/>
        <w:right w:val="none" w:sz="0" w:space="0" w:color="auto"/>
      </w:divBdr>
    </w:div>
    <w:div w:id="952172613">
      <w:bodyDiv w:val="1"/>
      <w:marLeft w:val="0"/>
      <w:marRight w:val="0"/>
      <w:marTop w:val="0"/>
      <w:marBottom w:val="0"/>
      <w:divBdr>
        <w:top w:val="none" w:sz="0" w:space="0" w:color="auto"/>
        <w:left w:val="none" w:sz="0" w:space="0" w:color="auto"/>
        <w:bottom w:val="none" w:sz="0" w:space="0" w:color="auto"/>
        <w:right w:val="none" w:sz="0" w:space="0" w:color="auto"/>
      </w:divBdr>
      <w:divsChild>
        <w:div w:id="874736632">
          <w:marLeft w:val="0"/>
          <w:marRight w:val="0"/>
          <w:marTop w:val="0"/>
          <w:marBottom w:val="0"/>
          <w:divBdr>
            <w:top w:val="none" w:sz="0" w:space="0" w:color="auto"/>
            <w:left w:val="none" w:sz="0" w:space="0" w:color="auto"/>
            <w:bottom w:val="none" w:sz="0" w:space="0" w:color="auto"/>
            <w:right w:val="none" w:sz="0" w:space="0" w:color="auto"/>
          </w:divBdr>
          <w:divsChild>
            <w:div w:id="405617282">
              <w:marLeft w:val="0"/>
              <w:marRight w:val="0"/>
              <w:marTop w:val="0"/>
              <w:marBottom w:val="0"/>
              <w:divBdr>
                <w:top w:val="none" w:sz="0" w:space="0" w:color="auto"/>
                <w:left w:val="none" w:sz="0" w:space="0" w:color="auto"/>
                <w:bottom w:val="none" w:sz="0" w:space="0" w:color="auto"/>
                <w:right w:val="none" w:sz="0" w:space="0" w:color="auto"/>
              </w:divBdr>
              <w:divsChild>
                <w:div w:id="557280915">
                  <w:marLeft w:val="0"/>
                  <w:marRight w:val="0"/>
                  <w:marTop w:val="0"/>
                  <w:marBottom w:val="0"/>
                  <w:divBdr>
                    <w:top w:val="none" w:sz="0" w:space="0" w:color="auto"/>
                    <w:left w:val="none" w:sz="0" w:space="0" w:color="auto"/>
                    <w:bottom w:val="none" w:sz="0" w:space="0" w:color="auto"/>
                    <w:right w:val="none" w:sz="0" w:space="0" w:color="auto"/>
                  </w:divBdr>
                  <w:divsChild>
                    <w:div w:id="13534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09621">
      <w:bodyDiv w:val="1"/>
      <w:marLeft w:val="0"/>
      <w:marRight w:val="0"/>
      <w:marTop w:val="0"/>
      <w:marBottom w:val="0"/>
      <w:divBdr>
        <w:top w:val="none" w:sz="0" w:space="0" w:color="auto"/>
        <w:left w:val="none" w:sz="0" w:space="0" w:color="auto"/>
        <w:bottom w:val="none" w:sz="0" w:space="0" w:color="auto"/>
        <w:right w:val="none" w:sz="0" w:space="0" w:color="auto"/>
      </w:divBdr>
      <w:divsChild>
        <w:div w:id="781847287">
          <w:marLeft w:val="0"/>
          <w:marRight w:val="0"/>
          <w:marTop w:val="0"/>
          <w:marBottom w:val="0"/>
          <w:divBdr>
            <w:top w:val="none" w:sz="0" w:space="0" w:color="auto"/>
            <w:left w:val="none" w:sz="0" w:space="0" w:color="auto"/>
            <w:bottom w:val="none" w:sz="0" w:space="0" w:color="auto"/>
            <w:right w:val="none" w:sz="0" w:space="0" w:color="auto"/>
          </w:divBdr>
          <w:divsChild>
            <w:div w:id="761686942">
              <w:marLeft w:val="0"/>
              <w:marRight w:val="0"/>
              <w:marTop w:val="0"/>
              <w:marBottom w:val="0"/>
              <w:divBdr>
                <w:top w:val="none" w:sz="0" w:space="0" w:color="auto"/>
                <w:left w:val="none" w:sz="0" w:space="0" w:color="auto"/>
                <w:bottom w:val="none" w:sz="0" w:space="0" w:color="auto"/>
                <w:right w:val="none" w:sz="0" w:space="0" w:color="auto"/>
              </w:divBdr>
              <w:divsChild>
                <w:div w:id="8930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062">
      <w:bodyDiv w:val="1"/>
      <w:marLeft w:val="0"/>
      <w:marRight w:val="0"/>
      <w:marTop w:val="0"/>
      <w:marBottom w:val="0"/>
      <w:divBdr>
        <w:top w:val="none" w:sz="0" w:space="0" w:color="auto"/>
        <w:left w:val="none" w:sz="0" w:space="0" w:color="auto"/>
        <w:bottom w:val="none" w:sz="0" w:space="0" w:color="auto"/>
        <w:right w:val="none" w:sz="0" w:space="0" w:color="auto"/>
      </w:divBdr>
      <w:divsChild>
        <w:div w:id="872381827">
          <w:marLeft w:val="0"/>
          <w:marRight w:val="0"/>
          <w:marTop w:val="0"/>
          <w:marBottom w:val="0"/>
          <w:divBdr>
            <w:top w:val="none" w:sz="0" w:space="0" w:color="auto"/>
            <w:left w:val="none" w:sz="0" w:space="0" w:color="auto"/>
            <w:bottom w:val="none" w:sz="0" w:space="0" w:color="auto"/>
            <w:right w:val="none" w:sz="0" w:space="0" w:color="auto"/>
          </w:divBdr>
        </w:div>
      </w:divsChild>
    </w:div>
    <w:div w:id="1082681017">
      <w:bodyDiv w:val="1"/>
      <w:marLeft w:val="0"/>
      <w:marRight w:val="0"/>
      <w:marTop w:val="0"/>
      <w:marBottom w:val="0"/>
      <w:divBdr>
        <w:top w:val="none" w:sz="0" w:space="0" w:color="auto"/>
        <w:left w:val="none" w:sz="0" w:space="0" w:color="auto"/>
        <w:bottom w:val="none" w:sz="0" w:space="0" w:color="auto"/>
        <w:right w:val="none" w:sz="0" w:space="0" w:color="auto"/>
      </w:divBdr>
      <w:divsChild>
        <w:div w:id="857158928">
          <w:marLeft w:val="0"/>
          <w:marRight w:val="0"/>
          <w:marTop w:val="0"/>
          <w:marBottom w:val="0"/>
          <w:divBdr>
            <w:top w:val="none" w:sz="0" w:space="0" w:color="auto"/>
            <w:left w:val="none" w:sz="0" w:space="0" w:color="auto"/>
            <w:bottom w:val="none" w:sz="0" w:space="0" w:color="auto"/>
            <w:right w:val="none" w:sz="0" w:space="0" w:color="auto"/>
          </w:divBdr>
          <w:divsChild>
            <w:div w:id="2130276324">
              <w:marLeft w:val="0"/>
              <w:marRight w:val="0"/>
              <w:marTop w:val="0"/>
              <w:marBottom w:val="0"/>
              <w:divBdr>
                <w:top w:val="none" w:sz="0" w:space="0" w:color="auto"/>
                <w:left w:val="none" w:sz="0" w:space="0" w:color="auto"/>
                <w:bottom w:val="none" w:sz="0" w:space="0" w:color="auto"/>
                <w:right w:val="none" w:sz="0" w:space="0" w:color="auto"/>
              </w:divBdr>
              <w:divsChild>
                <w:div w:id="927427632">
                  <w:marLeft w:val="0"/>
                  <w:marRight w:val="0"/>
                  <w:marTop w:val="0"/>
                  <w:marBottom w:val="0"/>
                  <w:divBdr>
                    <w:top w:val="none" w:sz="0" w:space="0" w:color="auto"/>
                    <w:left w:val="none" w:sz="0" w:space="0" w:color="auto"/>
                    <w:bottom w:val="none" w:sz="0" w:space="0" w:color="auto"/>
                    <w:right w:val="none" w:sz="0" w:space="0" w:color="auto"/>
                  </w:divBdr>
                  <w:divsChild>
                    <w:div w:id="1008944237">
                      <w:marLeft w:val="0"/>
                      <w:marRight w:val="0"/>
                      <w:marTop w:val="0"/>
                      <w:marBottom w:val="0"/>
                      <w:divBdr>
                        <w:top w:val="none" w:sz="0" w:space="0" w:color="auto"/>
                        <w:left w:val="none" w:sz="0" w:space="0" w:color="auto"/>
                        <w:bottom w:val="none" w:sz="0" w:space="0" w:color="auto"/>
                        <w:right w:val="none" w:sz="0" w:space="0" w:color="auto"/>
                      </w:divBdr>
                    </w:div>
                  </w:divsChild>
                </w:div>
                <w:div w:id="1675837711">
                  <w:marLeft w:val="0"/>
                  <w:marRight w:val="0"/>
                  <w:marTop w:val="0"/>
                  <w:marBottom w:val="0"/>
                  <w:divBdr>
                    <w:top w:val="none" w:sz="0" w:space="0" w:color="auto"/>
                    <w:left w:val="none" w:sz="0" w:space="0" w:color="auto"/>
                    <w:bottom w:val="none" w:sz="0" w:space="0" w:color="auto"/>
                    <w:right w:val="none" w:sz="0" w:space="0" w:color="auto"/>
                  </w:divBdr>
                  <w:divsChild>
                    <w:div w:id="191457423">
                      <w:marLeft w:val="0"/>
                      <w:marRight w:val="0"/>
                      <w:marTop w:val="0"/>
                      <w:marBottom w:val="0"/>
                      <w:divBdr>
                        <w:top w:val="none" w:sz="0" w:space="0" w:color="auto"/>
                        <w:left w:val="none" w:sz="0" w:space="0" w:color="auto"/>
                        <w:bottom w:val="none" w:sz="0" w:space="0" w:color="auto"/>
                        <w:right w:val="none" w:sz="0" w:space="0" w:color="auto"/>
                      </w:divBdr>
                    </w:div>
                  </w:divsChild>
                </w:div>
                <w:div w:id="1287391426">
                  <w:marLeft w:val="0"/>
                  <w:marRight w:val="0"/>
                  <w:marTop w:val="0"/>
                  <w:marBottom w:val="0"/>
                  <w:divBdr>
                    <w:top w:val="none" w:sz="0" w:space="0" w:color="auto"/>
                    <w:left w:val="none" w:sz="0" w:space="0" w:color="auto"/>
                    <w:bottom w:val="none" w:sz="0" w:space="0" w:color="auto"/>
                    <w:right w:val="none" w:sz="0" w:space="0" w:color="auto"/>
                  </w:divBdr>
                  <w:divsChild>
                    <w:div w:id="106118714">
                      <w:marLeft w:val="0"/>
                      <w:marRight w:val="0"/>
                      <w:marTop w:val="0"/>
                      <w:marBottom w:val="0"/>
                      <w:divBdr>
                        <w:top w:val="none" w:sz="0" w:space="0" w:color="auto"/>
                        <w:left w:val="none" w:sz="0" w:space="0" w:color="auto"/>
                        <w:bottom w:val="none" w:sz="0" w:space="0" w:color="auto"/>
                        <w:right w:val="none" w:sz="0" w:space="0" w:color="auto"/>
                      </w:divBdr>
                    </w:div>
                  </w:divsChild>
                </w:div>
                <w:div w:id="420224062">
                  <w:marLeft w:val="0"/>
                  <w:marRight w:val="0"/>
                  <w:marTop w:val="0"/>
                  <w:marBottom w:val="0"/>
                  <w:divBdr>
                    <w:top w:val="none" w:sz="0" w:space="0" w:color="auto"/>
                    <w:left w:val="none" w:sz="0" w:space="0" w:color="auto"/>
                    <w:bottom w:val="none" w:sz="0" w:space="0" w:color="auto"/>
                    <w:right w:val="none" w:sz="0" w:space="0" w:color="auto"/>
                  </w:divBdr>
                  <w:divsChild>
                    <w:div w:id="872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95335">
      <w:bodyDiv w:val="1"/>
      <w:marLeft w:val="0"/>
      <w:marRight w:val="0"/>
      <w:marTop w:val="0"/>
      <w:marBottom w:val="0"/>
      <w:divBdr>
        <w:top w:val="none" w:sz="0" w:space="0" w:color="auto"/>
        <w:left w:val="none" w:sz="0" w:space="0" w:color="auto"/>
        <w:bottom w:val="none" w:sz="0" w:space="0" w:color="auto"/>
        <w:right w:val="none" w:sz="0" w:space="0" w:color="auto"/>
      </w:divBdr>
    </w:div>
    <w:div w:id="1425615411">
      <w:bodyDiv w:val="1"/>
      <w:marLeft w:val="0"/>
      <w:marRight w:val="0"/>
      <w:marTop w:val="0"/>
      <w:marBottom w:val="0"/>
      <w:divBdr>
        <w:top w:val="none" w:sz="0" w:space="0" w:color="auto"/>
        <w:left w:val="none" w:sz="0" w:space="0" w:color="auto"/>
        <w:bottom w:val="none" w:sz="0" w:space="0" w:color="auto"/>
        <w:right w:val="none" w:sz="0" w:space="0" w:color="auto"/>
      </w:divBdr>
    </w:div>
    <w:div w:id="1620719442">
      <w:bodyDiv w:val="1"/>
      <w:marLeft w:val="0"/>
      <w:marRight w:val="0"/>
      <w:marTop w:val="0"/>
      <w:marBottom w:val="0"/>
      <w:divBdr>
        <w:top w:val="none" w:sz="0" w:space="0" w:color="auto"/>
        <w:left w:val="none" w:sz="0" w:space="0" w:color="auto"/>
        <w:bottom w:val="none" w:sz="0" w:space="0" w:color="auto"/>
        <w:right w:val="none" w:sz="0" w:space="0" w:color="auto"/>
      </w:divBdr>
    </w:div>
    <w:div w:id="1938634595">
      <w:bodyDiv w:val="1"/>
      <w:marLeft w:val="0"/>
      <w:marRight w:val="0"/>
      <w:marTop w:val="0"/>
      <w:marBottom w:val="0"/>
      <w:divBdr>
        <w:top w:val="none" w:sz="0" w:space="0" w:color="auto"/>
        <w:left w:val="none" w:sz="0" w:space="0" w:color="auto"/>
        <w:bottom w:val="none" w:sz="0" w:space="0" w:color="auto"/>
        <w:right w:val="none" w:sz="0" w:space="0" w:color="auto"/>
      </w:divBdr>
    </w:div>
    <w:div w:id="2138405095">
      <w:bodyDiv w:val="1"/>
      <w:marLeft w:val="0"/>
      <w:marRight w:val="0"/>
      <w:marTop w:val="0"/>
      <w:marBottom w:val="0"/>
      <w:divBdr>
        <w:top w:val="none" w:sz="0" w:space="0" w:color="auto"/>
        <w:left w:val="none" w:sz="0" w:space="0" w:color="auto"/>
        <w:bottom w:val="none" w:sz="0" w:space="0" w:color="auto"/>
        <w:right w:val="none" w:sz="0" w:space="0" w:color="auto"/>
      </w:divBdr>
      <w:divsChild>
        <w:div w:id="837581489">
          <w:marLeft w:val="0"/>
          <w:marRight w:val="0"/>
          <w:marTop w:val="0"/>
          <w:marBottom w:val="0"/>
          <w:divBdr>
            <w:top w:val="none" w:sz="0" w:space="0" w:color="auto"/>
            <w:left w:val="none" w:sz="0" w:space="0" w:color="auto"/>
            <w:bottom w:val="none" w:sz="0" w:space="0" w:color="auto"/>
            <w:right w:val="none" w:sz="0" w:space="0" w:color="auto"/>
          </w:divBdr>
          <w:divsChild>
            <w:div w:id="1358965691">
              <w:marLeft w:val="0"/>
              <w:marRight w:val="0"/>
              <w:marTop w:val="0"/>
              <w:marBottom w:val="0"/>
              <w:divBdr>
                <w:top w:val="none" w:sz="0" w:space="0" w:color="auto"/>
                <w:left w:val="none" w:sz="0" w:space="0" w:color="auto"/>
                <w:bottom w:val="none" w:sz="0" w:space="0" w:color="auto"/>
                <w:right w:val="none" w:sz="0" w:space="0" w:color="auto"/>
              </w:divBdr>
              <w:divsChild>
                <w:div w:id="1483159097">
                  <w:marLeft w:val="0"/>
                  <w:marRight w:val="0"/>
                  <w:marTop w:val="0"/>
                  <w:marBottom w:val="0"/>
                  <w:divBdr>
                    <w:top w:val="none" w:sz="0" w:space="0" w:color="auto"/>
                    <w:left w:val="none" w:sz="0" w:space="0" w:color="auto"/>
                    <w:bottom w:val="none" w:sz="0" w:space="0" w:color="auto"/>
                    <w:right w:val="none" w:sz="0" w:space="0" w:color="auto"/>
                  </w:divBdr>
                  <w:divsChild>
                    <w:div w:id="20970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hare.osf.io/preprint/460FF-5A1-E1F" TargetMode="External"/><Relationship Id="rId13" Type="http://schemas.openxmlformats.org/officeDocument/2006/relationships/hyperlink" Target="https://vimeo.com/29682619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hare.osf.io/preprint/46149-4A7-A16" TargetMode="External"/><Relationship Id="rId12" Type="http://schemas.openxmlformats.org/officeDocument/2006/relationships/hyperlink" Target="https://osf.io/cw2y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sf.io/kqm7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ucsp.br/rever/rv4_2005/index.html" TargetMode="External"/><Relationship Id="rId4" Type="http://schemas.openxmlformats.org/officeDocument/2006/relationships/webSettings" Target="webSettings.xml"/><Relationship Id="rId9" Type="http://schemas.openxmlformats.org/officeDocument/2006/relationships/hyperlink" Target="https://doi.org/10.5334/snr.104" TargetMode="External"/><Relationship Id="rId14" Type="http://schemas.openxmlformats.org/officeDocument/2006/relationships/hyperlink" Target="https://vimeo.com/1432002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7300</Words>
  <Characters>41610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ANN TAVES</vt:lpstr>
    </vt:vector>
  </TitlesOfParts>
  <Company> </Company>
  <LinksUpToDate>false</LinksUpToDate>
  <CharactersWithSpaces>48813</CharactersWithSpaces>
  <SharedDoc>false</SharedDoc>
  <HLinks>
    <vt:vector size="6" baseType="variant">
      <vt:variant>
        <vt:i4>7733290</vt:i4>
      </vt:variant>
      <vt:variant>
        <vt:i4>0</vt:i4>
      </vt:variant>
      <vt:variant>
        <vt:i4>0</vt:i4>
      </vt:variant>
      <vt:variant>
        <vt:i4>5</vt:i4>
      </vt:variant>
      <vt:variant>
        <vt:lpwstr>http://www.pucsp.br/rever/rv4_2005/index.html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 TAVES</dc:title>
  <dc:subject/>
  <dc:creator>Ann Taves</dc:creator>
  <cp:keywords/>
  <dc:description/>
  <cp:lastModifiedBy>Microsoft Office User</cp:lastModifiedBy>
  <cp:revision>3</cp:revision>
  <cp:lastPrinted>2019-08-18T23:00:00Z</cp:lastPrinted>
  <dcterms:created xsi:type="dcterms:W3CDTF">2020-08-04T21:37:00Z</dcterms:created>
  <dcterms:modified xsi:type="dcterms:W3CDTF">2020-08-10T19:48:00Z</dcterms:modified>
</cp:coreProperties>
</file>